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261AEA">
        <w:rPr>
          <w:rFonts w:cs="Arial"/>
          <w:sz w:val="24"/>
          <w:lang w:val="en-US"/>
        </w:rPr>
        <w:t>7</w:t>
      </w:r>
      <w:r w:rsidR="00BB0FA8">
        <w:rPr>
          <w:rFonts w:cs="Arial"/>
          <w:sz w:val="24"/>
          <w:lang w:val="en-US"/>
        </w:rPr>
        <w:t>9AH</w:t>
      </w:r>
      <w:r w:rsidRPr="005F67E6">
        <w:rPr>
          <w:rFonts w:ascii="Times New Roman" w:hAnsi="Times New Roman"/>
          <w:sz w:val="24"/>
        </w:rPr>
        <w:tab/>
      </w:r>
      <w:r w:rsidR="008701E3" w:rsidRPr="008701E3">
        <w:rPr>
          <w:rFonts w:cs="Arial"/>
          <w:sz w:val="22"/>
        </w:rPr>
        <w:t>R4-79AH-00</w:t>
      </w:r>
      <w:r w:rsidR="008701E3">
        <w:rPr>
          <w:rFonts w:cs="Arial"/>
          <w:sz w:val="22"/>
        </w:rPr>
        <w:t>78</w:t>
      </w:r>
    </w:p>
    <w:p w:rsidR="00BB0FA8" w:rsidRPr="00BB0FA8" w:rsidRDefault="00BB0FA8" w:rsidP="00BB0FA8">
      <w:pPr>
        <w:pStyle w:val="Header"/>
        <w:rPr>
          <w:rFonts w:cs="Arial"/>
          <w:bCs/>
          <w:sz w:val="24"/>
          <w:lang w:val="en-US"/>
        </w:rPr>
      </w:pPr>
      <w:r w:rsidRPr="00BB0FA8">
        <w:rPr>
          <w:rFonts w:cs="Arial" w:hint="eastAsia"/>
          <w:bCs/>
          <w:sz w:val="24"/>
          <w:lang w:val="en-US"/>
        </w:rPr>
        <w:t>Hong Kong, China</w:t>
      </w:r>
      <w:r w:rsidRPr="00BB0FA8">
        <w:rPr>
          <w:rFonts w:cs="Arial"/>
          <w:bCs/>
          <w:sz w:val="24"/>
          <w:lang w:val="pt-BR"/>
        </w:rPr>
        <w:t xml:space="preserve">, </w:t>
      </w:r>
      <w:r w:rsidRPr="00BB0FA8">
        <w:rPr>
          <w:rFonts w:cs="Arial" w:hint="eastAsia"/>
          <w:bCs/>
          <w:sz w:val="24"/>
          <w:lang w:val="en-US"/>
        </w:rPr>
        <w:t>28</w:t>
      </w:r>
      <w:r w:rsidRPr="00BB0FA8">
        <w:rPr>
          <w:rFonts w:cs="Arial"/>
          <w:bCs/>
          <w:sz w:val="24"/>
          <w:lang w:val="en-US"/>
        </w:rPr>
        <w:t xml:space="preserve"> </w:t>
      </w:r>
      <w:r w:rsidRPr="00BB0FA8">
        <w:rPr>
          <w:rFonts w:cs="Arial" w:hint="eastAsia"/>
          <w:bCs/>
          <w:sz w:val="24"/>
          <w:lang w:val="en-US"/>
        </w:rPr>
        <w:t>- 30</w:t>
      </w:r>
      <w:r w:rsidRPr="00BB0FA8">
        <w:rPr>
          <w:rFonts w:cs="Arial"/>
          <w:bCs/>
          <w:sz w:val="24"/>
          <w:lang w:val="en-US"/>
        </w:rPr>
        <w:t xml:space="preserve"> </w:t>
      </w:r>
      <w:r w:rsidRPr="00BB0FA8">
        <w:rPr>
          <w:rFonts w:cs="Arial" w:hint="eastAsia"/>
          <w:bCs/>
          <w:sz w:val="24"/>
          <w:lang w:val="en-US"/>
        </w:rPr>
        <w:t>June</w:t>
      </w:r>
      <w:r w:rsidRPr="00BB0FA8">
        <w:rPr>
          <w:rFonts w:cs="Arial"/>
          <w:bCs/>
          <w:sz w:val="24"/>
          <w:lang w:val="en-US"/>
        </w:rPr>
        <w:t>, 201</w:t>
      </w:r>
      <w:r w:rsidRPr="00BB0FA8">
        <w:rPr>
          <w:rFonts w:cs="Arial" w:hint="eastAsia"/>
          <w:bCs/>
          <w:sz w:val="24"/>
          <w:lang w:val="en-US"/>
        </w:rPr>
        <w:t>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C51BBE">
        <w:rPr>
          <w:sz w:val="22"/>
          <w:lang w:val="en-US"/>
        </w:rPr>
        <w:t>2.3.7</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C51BBE">
        <w:rPr>
          <w:noProof/>
        </w:rPr>
        <w:t>NB-IoT UE</w:t>
      </w:r>
      <w:r w:rsidR="00FE250B">
        <w:rPr>
          <w:noProof/>
        </w:rPr>
        <w:t xml:space="preserve"> </w:t>
      </w:r>
      <w:r w:rsidR="00FE250B" w:rsidRPr="00372B97">
        <w:rPr>
          <w:noProof/>
        </w:rPr>
        <w:t xml:space="preserve">Transmit Timing Accuracy </w:t>
      </w:r>
      <w:r w:rsidR="00FE250B">
        <w:rPr>
          <w:noProof/>
        </w:rPr>
        <w:t>Test Cases</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1C321E">
        <w:rPr>
          <w:sz w:val="22"/>
        </w:rPr>
        <w:t>Approval</w:t>
      </w:r>
    </w:p>
    <w:p w:rsidR="005F0A31" w:rsidRPr="005F67E6" w:rsidRDefault="005F0A31" w:rsidP="005F0A31">
      <w:pPr>
        <w:pStyle w:val="Heading1"/>
        <w:ind w:left="431" w:hanging="431"/>
      </w:pPr>
      <w:r w:rsidRPr="005F67E6">
        <w:t>Introduction</w:t>
      </w:r>
      <w:bookmarkStart w:id="0" w:name="OLE_LINK13"/>
      <w:bookmarkStart w:id="1" w:name="OLE_LINK14"/>
    </w:p>
    <w:p w:rsidR="007C2EBE" w:rsidRPr="0006012F" w:rsidRDefault="0006012F" w:rsidP="007C2EBE">
      <w:pPr>
        <w:pStyle w:val="BodyText"/>
        <w:rPr>
          <w:sz w:val="20"/>
          <w:szCs w:val="20"/>
          <w:lang w:val="en-GB"/>
        </w:rPr>
      </w:pPr>
      <w:r w:rsidRPr="0006012F">
        <w:rPr>
          <w:sz w:val="20"/>
          <w:szCs w:val="20"/>
          <w:lang w:val="en-GB"/>
        </w:rPr>
        <w:t xml:space="preserve">NB-IoT </w:t>
      </w:r>
      <w:r w:rsidR="004B3A50" w:rsidRPr="004B3A50">
        <w:rPr>
          <w:sz w:val="20"/>
          <w:szCs w:val="20"/>
          <w:lang w:val="en-GB"/>
        </w:rPr>
        <w:t xml:space="preserve">UE transmit timing </w:t>
      </w:r>
      <w:r w:rsidR="004B3A50">
        <w:rPr>
          <w:sz w:val="20"/>
          <w:szCs w:val="20"/>
          <w:lang w:val="en-GB"/>
        </w:rPr>
        <w:t xml:space="preserve">requirements were agreed in RAN4#79 [1]. </w:t>
      </w:r>
      <w:r w:rsidRPr="0006012F">
        <w:rPr>
          <w:sz w:val="20"/>
          <w:szCs w:val="20"/>
          <w:lang w:val="en-GB"/>
        </w:rPr>
        <w:t xml:space="preserve"> In this paper, we discuss the configurations and parameter settings </w:t>
      </w:r>
      <w:r w:rsidR="007C2EBE" w:rsidRPr="0006012F">
        <w:rPr>
          <w:sz w:val="20"/>
          <w:szCs w:val="20"/>
          <w:lang w:val="en-GB"/>
        </w:rPr>
        <w:t xml:space="preserve">for the </w:t>
      </w:r>
      <w:r w:rsidR="004B3A50" w:rsidRPr="004B3A50">
        <w:rPr>
          <w:sz w:val="20"/>
          <w:szCs w:val="20"/>
          <w:lang w:val="en-GB"/>
        </w:rPr>
        <w:t xml:space="preserve">NB-IoT UE </w:t>
      </w:r>
      <w:r w:rsidR="00AA4CED" w:rsidRPr="0006012F">
        <w:rPr>
          <w:sz w:val="20"/>
          <w:szCs w:val="20"/>
        </w:rPr>
        <w:t xml:space="preserve">Transmit Timing Accuracy </w:t>
      </w:r>
      <w:r w:rsidR="007C2EBE" w:rsidRPr="0006012F">
        <w:rPr>
          <w:sz w:val="20"/>
          <w:szCs w:val="20"/>
          <w:lang w:val="en-GB"/>
        </w:rPr>
        <w:t>test cases.</w:t>
      </w:r>
    </w:p>
    <w:p w:rsidR="00E670AF" w:rsidRPr="0006012F" w:rsidRDefault="00EC2038" w:rsidP="0052331D">
      <w:pPr>
        <w:pStyle w:val="BodyText"/>
        <w:rPr>
          <w:sz w:val="20"/>
          <w:szCs w:val="20"/>
          <w:lang w:val="en-GB"/>
        </w:rPr>
      </w:pPr>
      <w:r w:rsidRPr="0006012F">
        <w:rPr>
          <w:sz w:val="20"/>
          <w:szCs w:val="20"/>
          <w:lang w:val="en-GB"/>
        </w:rPr>
        <w:t xml:space="preserve"> </w:t>
      </w:r>
    </w:p>
    <w:p w:rsidR="005F0A31" w:rsidRPr="005F67E6" w:rsidRDefault="00E73A5B" w:rsidP="00E73A5B">
      <w:pPr>
        <w:pStyle w:val="Heading1"/>
      </w:pPr>
      <w:r>
        <w:t>D</w:t>
      </w:r>
      <w:r w:rsidR="007C2EBE">
        <w:t>iscussion</w:t>
      </w:r>
    </w:p>
    <w:p w:rsidR="00437652" w:rsidRPr="006155B8" w:rsidRDefault="00CF55EE" w:rsidP="00437652">
      <w:pPr>
        <w:pStyle w:val="Subtitle"/>
      </w:pPr>
      <w:r>
        <w:t>Test Purpose</w:t>
      </w:r>
    </w:p>
    <w:p w:rsidR="00E63ED5" w:rsidRDefault="00E63ED5" w:rsidP="00E63ED5">
      <w:r w:rsidRPr="00554A0A">
        <w:t xml:space="preserve">The purpose of this test is to verify </w:t>
      </w:r>
      <w:r w:rsidR="00A832E6">
        <w:t>whether a</w:t>
      </w:r>
      <w:r w:rsidRPr="00554A0A">
        <w:t xml:space="preserve"> UE is capable of following the frame timing change of the connected eNodeB and that the UE initial transmit timing accuracy, maximum amount of timing change in one adjustment, minimum and maximum adjustment rate are within the specified limits. This test will verify </w:t>
      </w:r>
      <w:r w:rsidR="00187AD4">
        <w:t>the requirements in clause 7.20</w:t>
      </w:r>
      <w:r w:rsidRPr="00554A0A">
        <w:t>.</w:t>
      </w:r>
    </w:p>
    <w:p w:rsidR="00CF55EE" w:rsidRPr="006155B8" w:rsidRDefault="00CF55EE" w:rsidP="00CF55EE">
      <w:pPr>
        <w:pStyle w:val="Subtitle"/>
      </w:pPr>
      <w:r w:rsidRPr="006155B8">
        <w:t>Test Environment</w:t>
      </w:r>
    </w:p>
    <w:p w:rsidR="005C395C" w:rsidRDefault="009A2E46" w:rsidP="00543249">
      <w:r>
        <w:t xml:space="preserve">In </w:t>
      </w:r>
      <w:r w:rsidR="00A832E6">
        <w:t>legacy</w:t>
      </w:r>
      <w:r>
        <w:t xml:space="preserve"> </w:t>
      </w:r>
      <w:r w:rsidRPr="00554A0A">
        <w:t>Transmit Timing Accuracy Tests</w:t>
      </w:r>
      <w:r>
        <w:t xml:space="preserve">, </w:t>
      </w:r>
      <w:r w:rsidR="00E63ED5" w:rsidRPr="00554A0A">
        <w:t xml:space="preserve">a single cell is used. </w:t>
      </w:r>
      <w:r>
        <w:t>Under the defined</w:t>
      </w:r>
      <w:r w:rsidR="00E63ED5" w:rsidRPr="00554A0A">
        <w:t xml:space="preserve"> </w:t>
      </w:r>
      <w:r>
        <w:t xml:space="preserve">conditions for the </w:t>
      </w:r>
      <w:r w:rsidR="00E63ED5" w:rsidRPr="00554A0A">
        <w:t>strength of the transmitted signal</w:t>
      </w:r>
      <w:r>
        <w:t>s and the propagation condition, t</w:t>
      </w:r>
      <w:r w:rsidR="00E63ED5" w:rsidRPr="00554A0A">
        <w:t xml:space="preserve">he transmit timing is verified by </w:t>
      </w:r>
      <w:r w:rsidR="00E63ED5" w:rsidRPr="00613EF6">
        <w:t xml:space="preserve">the UE </w:t>
      </w:r>
      <w:r w:rsidR="00E63ED5" w:rsidRPr="000A07BA">
        <w:t>transmitting SRS</w:t>
      </w:r>
      <w:r w:rsidR="00E63ED5" w:rsidRPr="00613EF6">
        <w:t>.</w:t>
      </w:r>
      <w:r w:rsidR="00A832E6">
        <w:t xml:space="preserve"> F</w:t>
      </w:r>
      <w:r w:rsidR="002F1DE1">
        <w:t xml:space="preserve">or </w:t>
      </w:r>
      <w:r w:rsidR="00A832E6">
        <w:t xml:space="preserve">legacy </w:t>
      </w:r>
      <w:r w:rsidR="002F1DE1">
        <w:t xml:space="preserve">UEs, </w:t>
      </w:r>
      <w:r w:rsidR="00A832E6">
        <w:t>the</w:t>
      </w:r>
      <w:r w:rsidR="002F1DE1">
        <w:t xml:space="preserve"> </w:t>
      </w:r>
      <w:r w:rsidR="00E63ED5">
        <w:t xml:space="preserve">Transmit Timing Accuracy </w:t>
      </w:r>
      <w:r w:rsidR="00AF06C2">
        <w:t>test cases</w:t>
      </w:r>
      <w:r w:rsidR="00A832E6">
        <w:t xml:space="preserve"> are defined in </w:t>
      </w:r>
      <w:r w:rsidR="00AF06C2">
        <w:t xml:space="preserve">Section </w:t>
      </w:r>
      <w:r w:rsidR="00F472CA">
        <w:t xml:space="preserve">A.7.1.1 (FDD) </w:t>
      </w:r>
      <w:r w:rsidR="00AF06C2">
        <w:t xml:space="preserve">and Section </w:t>
      </w:r>
      <w:r w:rsidR="00F472CA">
        <w:t xml:space="preserve">A.7.1.2 </w:t>
      </w:r>
      <w:r w:rsidR="00AF06C2">
        <w:t xml:space="preserve">(TDD). </w:t>
      </w:r>
      <w:r w:rsidR="002E79FD">
        <w:t xml:space="preserve">Cat-M1 </w:t>
      </w:r>
      <w:r w:rsidR="00E63ED5">
        <w:t xml:space="preserve">Transmit Timing Accuracy </w:t>
      </w:r>
      <w:r w:rsidR="002E79FD">
        <w:t>test cases</w:t>
      </w:r>
      <w:r w:rsidR="00A832E6">
        <w:t xml:space="preserve"> </w:t>
      </w:r>
      <w:r w:rsidR="00187AD4">
        <w:t xml:space="preserve">in CEModeA was also </w:t>
      </w:r>
      <w:r w:rsidR="00A832E6">
        <w:t xml:space="preserve">developed </w:t>
      </w:r>
      <w:r w:rsidR="00B401E3" w:rsidRPr="00B401E3">
        <w:t>in Section</w:t>
      </w:r>
      <w:r w:rsidR="00B401E3">
        <w:t>s</w:t>
      </w:r>
      <w:r w:rsidR="00B401E3" w:rsidRPr="00B401E3">
        <w:t xml:space="preserve"> A.7.1.1</w:t>
      </w:r>
      <w:r w:rsidR="00B401E3">
        <w:t>0</w:t>
      </w:r>
      <w:r w:rsidR="00B401E3" w:rsidRPr="00B401E3">
        <w:t xml:space="preserve"> (FDD)</w:t>
      </w:r>
      <w:r w:rsidR="00B401E3">
        <w:t xml:space="preserve">, </w:t>
      </w:r>
      <w:r w:rsidR="00B401E3" w:rsidRPr="00B401E3">
        <w:t>A.7.1.</w:t>
      </w:r>
      <w:r w:rsidR="00B401E3">
        <w:t>11</w:t>
      </w:r>
      <w:r w:rsidR="00B401E3" w:rsidRPr="00B401E3">
        <w:t xml:space="preserve"> </w:t>
      </w:r>
      <w:r w:rsidR="00B401E3">
        <w:t xml:space="preserve">(HD-FDD), and </w:t>
      </w:r>
      <w:r w:rsidR="00B401E3" w:rsidRPr="00B401E3">
        <w:t>A.7.1.</w:t>
      </w:r>
      <w:r w:rsidR="00B401E3">
        <w:t>12</w:t>
      </w:r>
      <w:r w:rsidR="00B401E3" w:rsidRPr="00B401E3">
        <w:t>(TDD).</w:t>
      </w:r>
      <w:r w:rsidR="00B401E3">
        <w:t xml:space="preserve"> </w:t>
      </w:r>
      <w:r w:rsidR="00B401E3" w:rsidRPr="00B401E3">
        <w:t>Transmit Timing Accuracy test cases</w:t>
      </w:r>
      <w:r w:rsidR="00B401E3">
        <w:t xml:space="preserve"> for NB-IoT UEs may be developed </w:t>
      </w:r>
      <w:r w:rsidR="00A832E6">
        <w:t xml:space="preserve">based </w:t>
      </w:r>
      <w:r w:rsidR="008631F8">
        <w:t xml:space="preserve">on these </w:t>
      </w:r>
      <w:r w:rsidR="00A832E6">
        <w:t xml:space="preserve">existing </w:t>
      </w:r>
      <w:r w:rsidR="002E79FD">
        <w:t>test cases</w:t>
      </w:r>
      <w:r w:rsidR="00846007">
        <w:t xml:space="preserve"> for eMTC UEs</w:t>
      </w:r>
      <w:r w:rsidR="002E79FD">
        <w:t xml:space="preserve"> with necessary changes </w:t>
      </w:r>
      <w:r w:rsidR="00FD046F">
        <w:t xml:space="preserve">for supporting </w:t>
      </w:r>
      <w:r w:rsidR="00B401E3" w:rsidRPr="00B401E3">
        <w:t xml:space="preserve">NB-IoT </w:t>
      </w:r>
      <w:r w:rsidR="00FD046F">
        <w:t>UEs.</w:t>
      </w:r>
    </w:p>
    <w:p w:rsidR="00AF06C2" w:rsidRDefault="005C395C" w:rsidP="00543249">
      <w:r>
        <w:t xml:space="preserve">In the following, we </w:t>
      </w:r>
      <w:r w:rsidR="00B32F0C">
        <w:t>present</w:t>
      </w:r>
      <w:r w:rsidR="00245A65">
        <w:t xml:space="preserve"> the </w:t>
      </w:r>
      <w:r w:rsidR="00FE35ED">
        <w:t>parameter</w:t>
      </w:r>
      <w:r>
        <w:t xml:space="preserve">s for </w:t>
      </w:r>
      <w:r w:rsidR="000A07BA" w:rsidRPr="000A07BA">
        <w:t xml:space="preserve">NB-IoT </w:t>
      </w:r>
      <w:r w:rsidR="00E63ED5">
        <w:t xml:space="preserve">Transmit Timing Accuracy </w:t>
      </w:r>
      <w:r>
        <w:t>tests</w:t>
      </w:r>
      <w:r w:rsidR="00874B9A">
        <w:t xml:space="preserve"> with suggested changes in the settings if necessary</w:t>
      </w:r>
    </w:p>
    <w:p w:rsidR="008631F8" w:rsidRDefault="008631F8" w:rsidP="002E79FD">
      <w:pPr>
        <w:pStyle w:val="ListParagraph"/>
      </w:pPr>
      <w:r>
        <w:t>Number of carrier and cells</w:t>
      </w:r>
    </w:p>
    <w:p w:rsidR="002E79FD" w:rsidRDefault="00AF06C2" w:rsidP="005C395C">
      <w:pPr>
        <w:pStyle w:val="ListParagraph"/>
        <w:numPr>
          <w:ilvl w:val="1"/>
          <w:numId w:val="27"/>
        </w:numPr>
      </w:pPr>
      <w:r>
        <w:t xml:space="preserve">1 </w:t>
      </w:r>
      <w:r w:rsidR="000A07BA">
        <w:t xml:space="preserve">NB </w:t>
      </w:r>
      <w:r>
        <w:t xml:space="preserve">carrier </w:t>
      </w:r>
      <w:r w:rsidR="002E79FD">
        <w:t>with</w:t>
      </w:r>
      <w:r>
        <w:t xml:space="preserve"> </w:t>
      </w:r>
      <w:r w:rsidR="001E2222">
        <w:t>1</w:t>
      </w:r>
      <w:r>
        <w:t xml:space="preserve"> </w:t>
      </w:r>
      <w:r w:rsidR="001E2222">
        <w:t>serving</w:t>
      </w:r>
      <w:r w:rsidR="002E79FD">
        <w:t xml:space="preserve"> </w:t>
      </w:r>
      <w:r w:rsidR="001E2222">
        <w:t>cell</w:t>
      </w:r>
    </w:p>
    <w:p w:rsidR="00E55635" w:rsidRPr="00E55635" w:rsidRDefault="00E55635" w:rsidP="002E79FD">
      <w:pPr>
        <w:pStyle w:val="ListParagraph"/>
      </w:pPr>
      <w:r w:rsidRPr="00B35C7A">
        <w:rPr>
          <w:rFonts w:cs="Arial"/>
        </w:rPr>
        <w:t>Channel Bandwidth</w:t>
      </w:r>
    </w:p>
    <w:p w:rsidR="00E55635" w:rsidRPr="00E73AE5" w:rsidRDefault="000A07BA" w:rsidP="00E55635">
      <w:pPr>
        <w:pStyle w:val="ListParagraph"/>
        <w:numPr>
          <w:ilvl w:val="1"/>
          <w:numId w:val="27"/>
        </w:numPr>
      </w:pPr>
      <w:r>
        <w:rPr>
          <w:rFonts w:cs="Arial"/>
        </w:rPr>
        <w:t>180KHz</w:t>
      </w:r>
    </w:p>
    <w:p w:rsidR="00E73AE5" w:rsidRPr="00E55635" w:rsidRDefault="000A07BA" w:rsidP="00E73AE5">
      <w:pPr>
        <w:pStyle w:val="ListParagraph"/>
      </w:pPr>
      <w:r>
        <w:rPr>
          <w:rFonts w:cs="Arial"/>
        </w:rPr>
        <w:t>Option Mode</w:t>
      </w:r>
    </w:p>
    <w:p w:rsidR="00E73AE5" w:rsidRPr="00E55635" w:rsidRDefault="000A07BA" w:rsidP="00E73AE5">
      <w:pPr>
        <w:pStyle w:val="ListParagraph"/>
        <w:numPr>
          <w:ilvl w:val="1"/>
          <w:numId w:val="27"/>
        </w:numPr>
      </w:pPr>
      <w:r>
        <w:rPr>
          <w:rFonts w:cs="Arial"/>
        </w:rPr>
        <w:t>standalone, guard band, or in-band</w:t>
      </w:r>
    </w:p>
    <w:p w:rsidR="00E55635" w:rsidRDefault="00E55635" w:rsidP="00E55635">
      <w:pPr>
        <w:pStyle w:val="ListParagraph"/>
      </w:pPr>
      <w:r>
        <w:t>Number of tests</w:t>
      </w:r>
    </w:p>
    <w:p w:rsidR="00E55635" w:rsidRDefault="00E55635" w:rsidP="00E55635">
      <w:pPr>
        <w:pStyle w:val="ListParagraph"/>
        <w:numPr>
          <w:ilvl w:val="1"/>
          <w:numId w:val="27"/>
        </w:numPr>
      </w:pPr>
      <w:r>
        <w:t xml:space="preserve">1 </w:t>
      </w:r>
      <w:r w:rsidR="00536E93">
        <w:t xml:space="preserve">test for no DRX and 1 with DRX </w:t>
      </w:r>
      <w:r w:rsidRPr="00B35C7A">
        <w:rPr>
          <w:rFonts w:cs="Arial"/>
        </w:rPr>
        <w:t>cycle</w:t>
      </w:r>
      <w:r w:rsidR="00536E93">
        <w:rPr>
          <w:rFonts w:cs="Arial"/>
        </w:rPr>
        <w:t xml:space="preserve"> = 640ms</w:t>
      </w:r>
    </w:p>
    <w:p w:rsidR="00A32CDA" w:rsidRDefault="00A32CDA" w:rsidP="00A32CDA">
      <w:pPr>
        <w:pStyle w:val="ListParagraph"/>
      </w:pPr>
      <w:r>
        <w:t>PCFICH/PDCCH/PHICH parameters</w:t>
      </w:r>
    </w:p>
    <w:p w:rsidR="00A32CDA" w:rsidRDefault="00173036" w:rsidP="00A32CDA">
      <w:pPr>
        <w:pStyle w:val="ListParagraph"/>
        <w:numPr>
          <w:ilvl w:val="1"/>
          <w:numId w:val="27"/>
        </w:numPr>
      </w:pPr>
      <w:r>
        <w:t>NB-IoT</w:t>
      </w:r>
      <w:r w:rsidR="00A32CDA">
        <w:t xml:space="preserve"> UE does not monit</w:t>
      </w:r>
      <w:r w:rsidR="005B06B3">
        <w:t xml:space="preserve">or </w:t>
      </w:r>
      <w:r>
        <w:t xml:space="preserve">legacy </w:t>
      </w:r>
      <w:r w:rsidR="005B06B3">
        <w:t>PCFICH/PDCCH/PHICH channels</w:t>
      </w:r>
    </w:p>
    <w:p w:rsidR="005B06B3" w:rsidRDefault="00536E93" w:rsidP="00496982">
      <w:pPr>
        <w:pStyle w:val="ListParagraph"/>
        <w:numPr>
          <w:ilvl w:val="1"/>
          <w:numId w:val="27"/>
        </w:numPr>
      </w:pPr>
      <w:r>
        <w:t xml:space="preserve">Use the same </w:t>
      </w:r>
      <w:r w:rsidR="005B06B3">
        <w:t xml:space="preserve">settings </w:t>
      </w:r>
      <w:r>
        <w:t>as</w:t>
      </w:r>
      <w:r w:rsidR="005B06B3">
        <w:t xml:space="preserve"> </w:t>
      </w:r>
      <w:r w:rsidR="00E55635">
        <w:t xml:space="preserve">legacy </w:t>
      </w:r>
      <w:r w:rsidR="00E94BD3">
        <w:t>test case</w:t>
      </w:r>
    </w:p>
    <w:p w:rsidR="00926548" w:rsidRDefault="00173036" w:rsidP="00926548">
      <w:pPr>
        <w:pStyle w:val="ListParagraph"/>
      </w:pPr>
      <w:r>
        <w:t>N</w:t>
      </w:r>
      <w:r w:rsidR="00926548">
        <w:t>PDCCH parameters</w:t>
      </w:r>
    </w:p>
    <w:p w:rsidR="00926548" w:rsidRDefault="00173036" w:rsidP="00926548">
      <w:pPr>
        <w:pStyle w:val="ListParagraph"/>
        <w:numPr>
          <w:ilvl w:val="1"/>
          <w:numId w:val="27"/>
        </w:numPr>
      </w:pPr>
      <w:r>
        <w:t>Use the</w:t>
      </w:r>
      <w:r w:rsidR="00C612F4">
        <w:t xml:space="preserve"> n</w:t>
      </w:r>
      <w:r>
        <w:t>ew N</w:t>
      </w:r>
      <w:r w:rsidR="00926548">
        <w:t xml:space="preserve">PDCCH RMCs </w:t>
      </w:r>
      <w:r>
        <w:t>(to be developed)</w:t>
      </w:r>
    </w:p>
    <w:p w:rsidR="0060736C" w:rsidRDefault="000C6970" w:rsidP="0060736C">
      <w:pPr>
        <w:pStyle w:val="ListParagraph"/>
      </w:pPr>
      <w:r>
        <w:t>N</w:t>
      </w:r>
      <w:r w:rsidR="0060736C">
        <w:t>PDSCH parameters</w:t>
      </w:r>
    </w:p>
    <w:p w:rsidR="0060736C" w:rsidRDefault="00C612F4" w:rsidP="0060736C">
      <w:pPr>
        <w:pStyle w:val="ListParagraph"/>
        <w:numPr>
          <w:ilvl w:val="1"/>
          <w:numId w:val="27"/>
        </w:numPr>
      </w:pPr>
      <w:r>
        <w:t>Use n</w:t>
      </w:r>
      <w:r w:rsidR="0060736C">
        <w:t xml:space="preserve">ew </w:t>
      </w:r>
      <w:r w:rsidR="000C6970">
        <w:t>N</w:t>
      </w:r>
      <w:r w:rsidR="0060736C">
        <w:t xml:space="preserve">PDSCH RMCs </w:t>
      </w:r>
      <w:r w:rsidR="000C6970" w:rsidRPr="000C6970">
        <w:t>(to be developed)</w:t>
      </w:r>
    </w:p>
    <w:p w:rsidR="001F1288" w:rsidRPr="001F1288" w:rsidRDefault="001F1288" w:rsidP="001F1288">
      <w:pPr>
        <w:pStyle w:val="ListParagraph"/>
      </w:pPr>
      <w:r>
        <w:t xml:space="preserve">OCNG </w:t>
      </w:r>
      <w:r w:rsidRPr="001B3C30">
        <w:rPr>
          <w:rFonts w:cs="Arial"/>
        </w:rPr>
        <w:t>Patterns</w:t>
      </w:r>
    </w:p>
    <w:p w:rsidR="001F1288" w:rsidRDefault="00C91026" w:rsidP="00FF40F8">
      <w:pPr>
        <w:pStyle w:val="ListParagraph"/>
        <w:numPr>
          <w:ilvl w:val="1"/>
          <w:numId w:val="27"/>
        </w:numPr>
      </w:pPr>
      <w:r>
        <w:t xml:space="preserve">Use new OCNG patterns </w:t>
      </w:r>
      <w:r w:rsidR="000C6970" w:rsidRPr="000C6970">
        <w:t>(to be developed)</w:t>
      </w:r>
    </w:p>
    <w:p w:rsidR="001F1288" w:rsidRDefault="001F1288" w:rsidP="001F1288">
      <w:pPr>
        <w:pStyle w:val="ListParagraph"/>
      </w:pPr>
      <w:r>
        <w:t>SNR levels</w:t>
      </w:r>
    </w:p>
    <w:p w:rsidR="001F1288" w:rsidRPr="001F1288" w:rsidRDefault="001F1288" w:rsidP="001F1288">
      <w:pPr>
        <w:pStyle w:val="ListParagraph"/>
        <w:numPr>
          <w:ilvl w:val="1"/>
          <w:numId w:val="27"/>
        </w:numPr>
      </w:pPr>
      <w:r w:rsidRPr="001F1288">
        <w:rPr>
          <w:rFonts w:cs="Arial"/>
          <w:position w:val="-10"/>
        </w:rPr>
        <w:object w:dxaOrig="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6.5pt" o:ole="" fillcolor="window">
            <v:imagedata r:id="rId7" o:title=""/>
          </v:shape>
          <o:OLEObject Type="Embed" ProgID="Equation.3" ShapeID="_x0000_i1025" DrawAspect="Content" ObjectID="_1528021716" r:id="rId8"/>
        </w:object>
      </w:r>
      <w:r>
        <w:rPr>
          <w:rFonts w:cs="Arial"/>
        </w:rPr>
        <w:t xml:space="preserve">levels need to be set according to the </w:t>
      </w:r>
      <w:r w:rsidR="00504B53">
        <w:rPr>
          <w:rFonts w:cs="Arial"/>
        </w:rPr>
        <w:t>NB-IoT</w:t>
      </w:r>
      <w:r>
        <w:rPr>
          <w:rFonts w:cs="Arial"/>
        </w:rPr>
        <w:t xml:space="preserve"> requirements</w:t>
      </w:r>
    </w:p>
    <w:p w:rsidR="00B91361" w:rsidRDefault="00B91361" w:rsidP="00472A09">
      <w:pPr>
        <w:pStyle w:val="ListParagraph"/>
        <w:numPr>
          <w:ilvl w:val="1"/>
          <w:numId w:val="27"/>
        </w:numPr>
      </w:pPr>
      <w:r w:rsidRPr="00151C8D">
        <w:rPr>
          <w:rFonts w:cs="Arial"/>
        </w:rPr>
        <w:t xml:space="preserve">For </w:t>
      </w:r>
      <w:r w:rsidR="00504B53">
        <w:rPr>
          <w:rFonts w:cs="Arial"/>
        </w:rPr>
        <w:t>normal coverage</w:t>
      </w:r>
      <w:r w:rsidRPr="00151C8D">
        <w:rPr>
          <w:rFonts w:cs="Arial"/>
        </w:rPr>
        <w:t xml:space="preserve">, we </w:t>
      </w:r>
      <w:r w:rsidR="00536E93">
        <w:rPr>
          <w:rFonts w:cs="Arial"/>
        </w:rPr>
        <w:t xml:space="preserve">suggest reusing </w:t>
      </w:r>
      <w:r w:rsidRPr="00151C8D">
        <w:rPr>
          <w:rFonts w:cs="Arial"/>
        </w:rPr>
        <w:t>the SNR levels</w:t>
      </w:r>
      <w:r w:rsidR="00536E93">
        <w:rPr>
          <w:rFonts w:cs="Arial"/>
        </w:rPr>
        <w:t xml:space="preserve"> used in legacy tests</w:t>
      </w:r>
      <w:r w:rsidR="00504B53">
        <w:rPr>
          <w:rFonts w:cs="Arial"/>
        </w:rPr>
        <w:t xml:space="preserve">. </w:t>
      </w:r>
    </w:p>
    <w:p w:rsidR="00A32CDA" w:rsidRDefault="00290C89" w:rsidP="00A32CDA">
      <w:pPr>
        <w:pStyle w:val="ListParagraph"/>
      </w:pPr>
      <w:r w:rsidRPr="00554A0A">
        <w:t xml:space="preserve">drx-Configuration </w:t>
      </w:r>
      <w:r w:rsidR="00A32CDA">
        <w:t>Other parameters</w:t>
      </w:r>
    </w:p>
    <w:p w:rsidR="00A32CDA" w:rsidRPr="00CE2EB4" w:rsidRDefault="002B61D3" w:rsidP="00290C89">
      <w:pPr>
        <w:pStyle w:val="ListParagraph"/>
        <w:numPr>
          <w:ilvl w:val="1"/>
          <w:numId w:val="27"/>
        </w:numPr>
      </w:pPr>
      <w:r>
        <w:t xml:space="preserve">CEModeA: </w:t>
      </w:r>
      <w:r w:rsidR="00290C89">
        <w:t xml:space="preserve">reuse the configuration for the legacy test with 640ms </w:t>
      </w:r>
      <w:r w:rsidR="00290C89" w:rsidRPr="00B35C7A">
        <w:rPr>
          <w:rFonts w:cs="Arial"/>
        </w:rPr>
        <w:t>DRX cycle</w:t>
      </w:r>
    </w:p>
    <w:p w:rsidR="00CE2EB4" w:rsidRPr="002B61D3" w:rsidRDefault="00CE2EB4" w:rsidP="00CE2EB4">
      <w:pPr>
        <w:pStyle w:val="ListParagraph"/>
        <w:numPr>
          <w:ilvl w:val="0"/>
          <w:numId w:val="0"/>
        </w:numPr>
        <w:ind w:left="1440"/>
      </w:pPr>
    </w:p>
    <w:p w:rsidR="00CE2EB4" w:rsidRPr="00CE2EB4" w:rsidRDefault="00CE2EB4" w:rsidP="00CE2EB4">
      <w:pPr>
        <w:rPr>
          <w:b/>
        </w:rPr>
      </w:pPr>
      <w:r w:rsidRPr="00CE2EB4">
        <w:rPr>
          <w:b/>
        </w:rPr>
        <w:lastRenderedPageBreak/>
        <w:t>SRS configuration</w:t>
      </w:r>
    </w:p>
    <w:p w:rsidR="00CE2EB4" w:rsidRPr="00846007" w:rsidRDefault="00CE2EB4" w:rsidP="00CE2EB4">
      <w:r>
        <w:t xml:space="preserve">For legacy </w:t>
      </w:r>
      <w:r w:rsidRPr="00CE2EB4">
        <w:t>NB-IoT UE Transmit Timing Accuracy Test Cases</w:t>
      </w:r>
      <w:r>
        <w:t>, SRS is configured, which allows the test requirements to measure the UE UL t</w:t>
      </w:r>
      <w:r w:rsidRPr="00CE2EB4">
        <w:t xml:space="preserve">ransmit </w:t>
      </w:r>
      <w:r>
        <w:t>t</w:t>
      </w:r>
      <w:r w:rsidRPr="00CE2EB4">
        <w:t>iming</w:t>
      </w:r>
      <w:r>
        <w:t xml:space="preserve"> in order to test </w:t>
      </w:r>
      <w:r w:rsidRPr="00CE2EB4">
        <w:t xml:space="preserve">UE </w:t>
      </w:r>
      <w:r>
        <w:t>t</w:t>
      </w:r>
      <w:r w:rsidRPr="00CE2EB4">
        <w:t xml:space="preserve">ransmit </w:t>
      </w:r>
      <w:r>
        <w:t>t</w:t>
      </w:r>
      <w:r w:rsidRPr="00CE2EB4">
        <w:t xml:space="preserve">iming </w:t>
      </w:r>
      <w:r>
        <w:t>a</w:t>
      </w:r>
      <w:r w:rsidRPr="00CE2EB4">
        <w:t>ccuracy</w:t>
      </w:r>
      <w:r>
        <w:t>. NB-IoT UEs, however, does not support SRS transmission</w:t>
      </w:r>
      <w:r w:rsidR="00225121">
        <w:t xml:space="preserve"> [3,4]</w:t>
      </w:r>
      <w:r>
        <w:t xml:space="preserve">. </w:t>
      </w:r>
      <w:r w:rsidRPr="00846007">
        <w:t>Therefore, it needs further study on how to conduct UE transmit timing test for NB-IoT UEs.</w:t>
      </w:r>
    </w:p>
    <w:p w:rsidR="005F0A31" w:rsidRPr="005F67E6" w:rsidRDefault="005F0A31" w:rsidP="005F0A31">
      <w:pPr>
        <w:pStyle w:val="Heading1"/>
        <w:spacing w:before="360"/>
        <w:ind w:left="431" w:hanging="431"/>
      </w:pPr>
      <w:r w:rsidRPr="005F67E6">
        <w:t>Conclusions</w:t>
      </w:r>
    </w:p>
    <w:p w:rsidR="00B1215B" w:rsidRPr="003E26AD" w:rsidRDefault="005F0A31" w:rsidP="00B1215B">
      <w:pPr>
        <w:pStyle w:val="BodyText"/>
        <w:jc w:val="both"/>
        <w:rPr>
          <w:sz w:val="20"/>
          <w:szCs w:val="20"/>
        </w:rPr>
      </w:pPr>
      <w:r w:rsidRPr="003E26AD">
        <w:rPr>
          <w:sz w:val="20"/>
          <w:szCs w:val="20"/>
        </w:rPr>
        <w:t xml:space="preserve">In this paper we </w:t>
      </w:r>
      <w:r w:rsidR="00BC52AF" w:rsidRPr="003E26AD">
        <w:rPr>
          <w:sz w:val="20"/>
          <w:szCs w:val="20"/>
        </w:rPr>
        <w:t xml:space="preserve">discussed </w:t>
      </w:r>
      <w:r w:rsidR="00170A71" w:rsidRPr="003E26AD">
        <w:rPr>
          <w:sz w:val="20"/>
          <w:szCs w:val="20"/>
        </w:rPr>
        <w:t xml:space="preserve">the configuration and parameter settings for </w:t>
      </w:r>
      <w:r w:rsidR="00CE2EB4">
        <w:rPr>
          <w:sz w:val="20"/>
          <w:szCs w:val="20"/>
        </w:rPr>
        <w:t>NB-IoT</w:t>
      </w:r>
      <w:r w:rsidRPr="003E26AD">
        <w:rPr>
          <w:sz w:val="20"/>
          <w:szCs w:val="20"/>
        </w:rPr>
        <w:t xml:space="preserve"> </w:t>
      </w:r>
      <w:r w:rsidR="00CE2EB4" w:rsidRPr="00CE2EB4">
        <w:rPr>
          <w:noProof/>
          <w:sz w:val="20"/>
          <w:szCs w:val="20"/>
          <w:lang w:val="en-GB"/>
        </w:rPr>
        <w:t>transmit timing accuracy tests</w:t>
      </w:r>
      <w:r w:rsidR="00170A71" w:rsidRPr="003E26AD">
        <w:rPr>
          <w:sz w:val="20"/>
          <w:szCs w:val="20"/>
        </w:rPr>
        <w:t xml:space="preserve">. </w:t>
      </w:r>
      <w:r w:rsidR="00CE2EB4">
        <w:rPr>
          <w:sz w:val="20"/>
          <w:szCs w:val="20"/>
        </w:rPr>
        <w:t xml:space="preserve">Unlike </w:t>
      </w:r>
      <w:r w:rsidR="00CE2EB4" w:rsidRPr="00CE2EB4">
        <w:rPr>
          <w:sz w:val="20"/>
          <w:szCs w:val="20"/>
          <w:lang w:val="en-GB"/>
        </w:rPr>
        <w:t>legacy NB-IoT UE</w:t>
      </w:r>
      <w:r w:rsidR="00CE2EB4">
        <w:rPr>
          <w:sz w:val="20"/>
          <w:szCs w:val="20"/>
          <w:lang w:val="en-GB"/>
        </w:rPr>
        <w:t xml:space="preserve">s, where SRS can be </w:t>
      </w:r>
      <w:r w:rsidR="00CE2EB4" w:rsidRPr="00CE2EB4">
        <w:rPr>
          <w:sz w:val="20"/>
          <w:szCs w:val="20"/>
          <w:lang w:val="en-GB"/>
        </w:rPr>
        <w:t xml:space="preserve">configured </w:t>
      </w:r>
      <w:r w:rsidR="00CE2EB4">
        <w:rPr>
          <w:sz w:val="20"/>
          <w:szCs w:val="20"/>
          <w:lang w:val="en-GB"/>
        </w:rPr>
        <w:t>for UE transmit timing a</w:t>
      </w:r>
      <w:r w:rsidR="00CE2EB4" w:rsidRPr="00CE2EB4">
        <w:rPr>
          <w:sz w:val="20"/>
          <w:szCs w:val="20"/>
          <w:lang w:val="en-GB"/>
        </w:rPr>
        <w:t xml:space="preserve">ccuracy </w:t>
      </w:r>
      <w:r w:rsidR="00CE2EB4">
        <w:rPr>
          <w:sz w:val="20"/>
          <w:szCs w:val="20"/>
          <w:lang w:val="en-GB"/>
        </w:rPr>
        <w:t>t</w:t>
      </w:r>
      <w:r w:rsidR="00CE2EB4" w:rsidRPr="00CE2EB4">
        <w:rPr>
          <w:sz w:val="20"/>
          <w:szCs w:val="20"/>
          <w:lang w:val="en-GB"/>
        </w:rPr>
        <w:t>est</w:t>
      </w:r>
      <w:r w:rsidR="00CE2EB4">
        <w:rPr>
          <w:sz w:val="20"/>
          <w:szCs w:val="20"/>
          <w:lang w:val="en-GB"/>
        </w:rPr>
        <w:t>s</w:t>
      </w:r>
      <w:r w:rsidR="00CE2EB4" w:rsidRPr="00CE2EB4">
        <w:rPr>
          <w:sz w:val="20"/>
          <w:szCs w:val="20"/>
          <w:lang w:val="en-GB"/>
        </w:rPr>
        <w:t xml:space="preserve">, </w:t>
      </w:r>
      <w:r w:rsidR="00CE2EB4">
        <w:rPr>
          <w:sz w:val="20"/>
          <w:szCs w:val="20"/>
          <w:lang w:val="en-GB"/>
        </w:rPr>
        <w:t xml:space="preserve">NB-IoT UEs do not </w:t>
      </w:r>
      <w:r w:rsidR="00CE2EB4" w:rsidRPr="00CE2EB4">
        <w:rPr>
          <w:sz w:val="20"/>
          <w:szCs w:val="20"/>
          <w:lang w:val="en-GB"/>
        </w:rPr>
        <w:t>support SRS</w:t>
      </w:r>
      <w:r w:rsidR="00CE2EB4">
        <w:rPr>
          <w:sz w:val="20"/>
          <w:szCs w:val="20"/>
          <w:lang w:val="en-GB"/>
        </w:rPr>
        <w:t xml:space="preserve">. </w:t>
      </w:r>
      <w:r w:rsidR="00CE2EB4" w:rsidRPr="00CE2EB4">
        <w:rPr>
          <w:sz w:val="20"/>
          <w:szCs w:val="20"/>
          <w:lang w:val="en-GB"/>
        </w:rPr>
        <w:t>Therefore, it needs further study on how to conduct transmit timing accuracy test</w:t>
      </w:r>
      <w:r w:rsidR="00CE2EB4">
        <w:rPr>
          <w:sz w:val="20"/>
          <w:szCs w:val="20"/>
          <w:lang w:val="en-GB"/>
        </w:rPr>
        <w:t>s</w:t>
      </w:r>
      <w:r w:rsidR="00CE2EB4" w:rsidRPr="00CE2EB4">
        <w:rPr>
          <w:sz w:val="20"/>
          <w:szCs w:val="20"/>
          <w:lang w:val="en-GB"/>
        </w:rPr>
        <w:t xml:space="preserve"> for NB-IoT UEs.</w:t>
      </w:r>
    </w:p>
    <w:p w:rsidR="00B1215B" w:rsidRDefault="00B1215B" w:rsidP="00BC52AF">
      <w:pPr>
        <w:pStyle w:val="BodyText"/>
        <w:jc w:val="both"/>
        <w:rPr>
          <w:sz w:val="20"/>
          <w:szCs w:val="20"/>
        </w:rPr>
      </w:pPr>
    </w:p>
    <w:p w:rsidR="00846007" w:rsidRPr="00846007" w:rsidRDefault="00846007" w:rsidP="00BC52AF">
      <w:pPr>
        <w:pStyle w:val="BodyText"/>
        <w:jc w:val="both"/>
        <w:rPr>
          <w:i/>
          <w:sz w:val="20"/>
          <w:szCs w:val="20"/>
          <w:lang w:val="en-GB"/>
        </w:rPr>
      </w:pPr>
      <w:r w:rsidRPr="00846007">
        <w:rPr>
          <w:i/>
          <w:sz w:val="20"/>
          <w:szCs w:val="20"/>
        </w:rPr>
        <w:t xml:space="preserve">Proposal 1: </w:t>
      </w:r>
      <w:r w:rsidRPr="00846007">
        <w:rPr>
          <w:i/>
          <w:sz w:val="20"/>
          <w:szCs w:val="20"/>
          <w:lang w:val="en-GB"/>
        </w:rPr>
        <w:t xml:space="preserve">Transmit Timing Accuracy test cases for NB-IoT UEs </w:t>
      </w:r>
      <w:r w:rsidR="0019309C">
        <w:rPr>
          <w:i/>
          <w:sz w:val="20"/>
          <w:szCs w:val="20"/>
          <w:lang w:val="en-GB"/>
        </w:rPr>
        <w:t>will</w:t>
      </w:r>
      <w:r w:rsidRPr="00846007">
        <w:rPr>
          <w:i/>
          <w:sz w:val="20"/>
          <w:szCs w:val="20"/>
          <w:lang w:val="en-GB"/>
        </w:rPr>
        <w:t xml:space="preserve"> be developed based on these existing test cases for eMTC UEs with necessary changes.</w:t>
      </w:r>
    </w:p>
    <w:p w:rsidR="00846007" w:rsidRDefault="00846007" w:rsidP="00BC52AF">
      <w:pPr>
        <w:pStyle w:val="BodyText"/>
        <w:jc w:val="both"/>
        <w:rPr>
          <w:sz w:val="20"/>
          <w:szCs w:val="20"/>
        </w:rPr>
      </w:pPr>
    </w:p>
    <w:p w:rsidR="00CE2EB4" w:rsidRPr="00846007" w:rsidRDefault="00CE2EB4" w:rsidP="00CE2EB4">
      <w:pPr>
        <w:pStyle w:val="BodyText"/>
        <w:jc w:val="both"/>
        <w:rPr>
          <w:i/>
          <w:sz w:val="20"/>
          <w:szCs w:val="20"/>
        </w:rPr>
      </w:pPr>
      <w:r w:rsidRPr="00846007">
        <w:rPr>
          <w:i/>
          <w:sz w:val="20"/>
          <w:szCs w:val="20"/>
        </w:rPr>
        <w:t xml:space="preserve">Proposal </w:t>
      </w:r>
      <w:r w:rsidR="00846007">
        <w:rPr>
          <w:i/>
          <w:sz w:val="20"/>
          <w:szCs w:val="20"/>
        </w:rPr>
        <w:t>2</w:t>
      </w:r>
      <w:r w:rsidRPr="00846007">
        <w:rPr>
          <w:i/>
          <w:sz w:val="20"/>
          <w:szCs w:val="20"/>
        </w:rPr>
        <w:t xml:space="preserve">: Since </w:t>
      </w:r>
      <w:r w:rsidRPr="00846007">
        <w:rPr>
          <w:i/>
          <w:sz w:val="20"/>
          <w:szCs w:val="20"/>
          <w:lang w:val="en-GB"/>
        </w:rPr>
        <w:t>NB-IoT UEs do not support SRS, further study is needed on how to conduct transmit timing accuracy tests</w:t>
      </w:r>
      <w:r w:rsidR="00846007">
        <w:rPr>
          <w:i/>
          <w:sz w:val="20"/>
          <w:szCs w:val="20"/>
          <w:lang w:val="en-GB"/>
        </w:rPr>
        <w:t xml:space="preserve"> for NB-IoT UEs without the use of SRS.</w:t>
      </w:r>
    </w:p>
    <w:p w:rsidR="00CE2EB4" w:rsidRDefault="00CE2EB4" w:rsidP="00BC52AF">
      <w:pPr>
        <w:pStyle w:val="BodyText"/>
        <w:jc w:val="both"/>
        <w:rPr>
          <w:sz w:val="20"/>
          <w:szCs w:val="20"/>
        </w:rPr>
      </w:pPr>
    </w:p>
    <w:p w:rsidR="005F0A31" w:rsidRPr="005F67E6" w:rsidRDefault="005F0A31" w:rsidP="005F0A31">
      <w:pPr>
        <w:pStyle w:val="Heading1"/>
      </w:pPr>
      <w:r w:rsidRPr="005F67E6">
        <w:t>References</w:t>
      </w:r>
    </w:p>
    <w:bookmarkEnd w:id="0"/>
    <w:bookmarkEnd w:id="1"/>
    <w:p w:rsidR="003B5496" w:rsidRDefault="006C02D9" w:rsidP="003B5496">
      <w:pPr>
        <w:numPr>
          <w:ilvl w:val="0"/>
          <w:numId w:val="8"/>
        </w:numPr>
        <w:overflowPunct w:val="0"/>
        <w:autoSpaceDE w:val="0"/>
        <w:autoSpaceDN w:val="0"/>
        <w:adjustRightInd w:val="0"/>
        <w:spacing w:after="0"/>
        <w:textAlignment w:val="baseline"/>
      </w:pPr>
      <w:r>
        <w:fldChar w:fldCharType="begin"/>
      </w:r>
      <w:r w:rsidR="003B5496">
        <w:instrText>HYPERLINK "file:///C:\\users\\renda\\documents\\3GPP%20Meetings\\RAN4\\RAN4_2016_Docs\\R4-164530.zip"</w:instrText>
      </w:r>
      <w:r>
        <w:fldChar w:fldCharType="separate"/>
      </w:r>
      <w:r w:rsidR="003B5496" w:rsidRPr="00995FFE">
        <w:rPr>
          <w:rStyle w:val="Hyperlink"/>
        </w:rPr>
        <w:t>R4-164530</w:t>
      </w:r>
      <w:r>
        <w:fldChar w:fldCharType="end"/>
      </w:r>
      <w:r w:rsidR="003B5496" w:rsidRPr="00995FFE">
        <w:tab/>
        <w:t>CR Uplink transmit timing adjustments in NB-IoT</w:t>
      </w:r>
      <w:r w:rsidR="003B5496" w:rsidRPr="00995FFE">
        <w:tab/>
        <w:t>Ericsson</w:t>
      </w:r>
    </w:p>
    <w:p w:rsidR="00187AD4" w:rsidRPr="00995FFE" w:rsidRDefault="00187AD4" w:rsidP="003B5496">
      <w:pPr>
        <w:numPr>
          <w:ilvl w:val="0"/>
          <w:numId w:val="8"/>
        </w:numPr>
        <w:overflowPunct w:val="0"/>
        <w:autoSpaceDE w:val="0"/>
        <w:autoSpaceDN w:val="0"/>
        <w:adjustRightInd w:val="0"/>
        <w:spacing w:after="0"/>
        <w:textAlignment w:val="baseline"/>
      </w:pPr>
      <w:r w:rsidRPr="00187AD4">
        <w:t>R4-164622</w:t>
      </w:r>
      <w:r>
        <w:t xml:space="preserve"> </w:t>
      </w:r>
      <w:r>
        <w:tab/>
      </w:r>
      <w:r w:rsidRPr="00187AD4">
        <w:t>UE transmit timing test for eMTC UEs in CEModeA</w:t>
      </w:r>
      <w:r>
        <w:t xml:space="preserve"> </w:t>
      </w:r>
      <w:r>
        <w:tab/>
      </w:r>
      <w:r w:rsidRPr="00187AD4">
        <w:t>Ericsson</w:t>
      </w:r>
    </w:p>
    <w:p w:rsidR="003B5496" w:rsidRDefault="003B5496" w:rsidP="003B5496">
      <w:pPr>
        <w:numPr>
          <w:ilvl w:val="0"/>
          <w:numId w:val="8"/>
        </w:numPr>
        <w:overflowPunct w:val="0"/>
        <w:autoSpaceDE w:val="0"/>
        <w:autoSpaceDN w:val="0"/>
        <w:adjustRightInd w:val="0"/>
        <w:spacing w:after="0"/>
        <w:textAlignment w:val="baseline"/>
      </w:pPr>
      <w:r>
        <w:t xml:space="preserve">3GPP TS </w:t>
      </w:r>
      <w:r w:rsidR="00225121">
        <w:t>36.211</w:t>
      </w:r>
    </w:p>
    <w:p w:rsidR="00967011" w:rsidRDefault="00225121" w:rsidP="003B5496">
      <w:pPr>
        <w:numPr>
          <w:ilvl w:val="0"/>
          <w:numId w:val="8"/>
        </w:numPr>
        <w:overflowPunct w:val="0"/>
        <w:autoSpaceDE w:val="0"/>
        <w:autoSpaceDN w:val="0"/>
        <w:adjustRightInd w:val="0"/>
        <w:spacing w:after="0"/>
        <w:textAlignment w:val="baseline"/>
      </w:pPr>
      <w:r>
        <w:t>3GPP TS 36.213</w:t>
      </w:r>
    </w:p>
    <w:sectPr w:rsidR="00967011" w:rsidSect="00D439D6">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6D7" w:rsidRDefault="001E76D7" w:rsidP="005D0D84">
      <w:pPr>
        <w:spacing w:after="0"/>
      </w:pPr>
      <w:r>
        <w:separator/>
      </w:r>
    </w:p>
  </w:endnote>
  <w:endnote w:type="continuationSeparator" w:id="0">
    <w:p w:rsidR="001E76D7" w:rsidRDefault="001E76D7" w:rsidP="005D0D8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0000000" w:usb2="0100040E"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D6" w:rsidRDefault="006C02D9"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D439D6">
      <w:rPr>
        <w:rStyle w:val="PageNumber"/>
      </w:rPr>
      <w:t>4</w:t>
    </w:r>
    <w:r>
      <w:rPr>
        <w:rStyle w:val="PageNumber"/>
      </w:rPr>
      <w:fldChar w:fldCharType="end"/>
    </w:r>
  </w:p>
  <w:p w:rsidR="00D439D6" w:rsidRDefault="00D439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D6" w:rsidRDefault="006C02D9"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1C321E">
      <w:rPr>
        <w:rStyle w:val="PageNumber"/>
      </w:rPr>
      <w:t>1</w:t>
    </w:r>
    <w:r>
      <w:rPr>
        <w:rStyle w:val="PageNumber"/>
      </w:rPr>
      <w:fldChar w:fldCharType="end"/>
    </w:r>
  </w:p>
  <w:p w:rsidR="00D439D6" w:rsidRDefault="00D439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6D7" w:rsidRDefault="001E76D7" w:rsidP="005D0D84">
      <w:pPr>
        <w:spacing w:after="0"/>
      </w:pPr>
      <w:r>
        <w:separator/>
      </w:r>
    </w:p>
  </w:footnote>
  <w:footnote w:type="continuationSeparator" w:id="0">
    <w:p w:rsidR="001E76D7" w:rsidRDefault="001E76D7" w:rsidP="005D0D8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6">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2AD44AE5"/>
    <w:multiLevelType w:val="hybridMultilevel"/>
    <w:tmpl w:val="00307C04"/>
    <w:lvl w:ilvl="0" w:tplc="0B80862A">
      <w:start w:val="1"/>
      <w:numFmt w:val="bullet"/>
      <w:lvlText w:val="•"/>
      <w:lvlJc w:val="left"/>
      <w:pPr>
        <w:tabs>
          <w:tab w:val="num" w:pos="720"/>
        </w:tabs>
        <w:ind w:left="720" w:hanging="360"/>
      </w:pPr>
      <w:rPr>
        <w:rFonts w:ascii="Arial" w:hAnsi="Arial" w:hint="default"/>
      </w:rPr>
    </w:lvl>
    <w:lvl w:ilvl="1" w:tplc="6F0EF89E" w:tentative="1">
      <w:start w:val="1"/>
      <w:numFmt w:val="bullet"/>
      <w:lvlText w:val="•"/>
      <w:lvlJc w:val="left"/>
      <w:pPr>
        <w:tabs>
          <w:tab w:val="num" w:pos="1440"/>
        </w:tabs>
        <w:ind w:left="1440" w:hanging="360"/>
      </w:pPr>
      <w:rPr>
        <w:rFonts w:ascii="Arial" w:hAnsi="Arial" w:hint="default"/>
      </w:rPr>
    </w:lvl>
    <w:lvl w:ilvl="2" w:tplc="4880C1E0" w:tentative="1">
      <w:start w:val="1"/>
      <w:numFmt w:val="bullet"/>
      <w:lvlText w:val="•"/>
      <w:lvlJc w:val="left"/>
      <w:pPr>
        <w:tabs>
          <w:tab w:val="num" w:pos="2160"/>
        </w:tabs>
        <w:ind w:left="2160" w:hanging="360"/>
      </w:pPr>
      <w:rPr>
        <w:rFonts w:ascii="Arial" w:hAnsi="Arial" w:hint="default"/>
      </w:rPr>
    </w:lvl>
    <w:lvl w:ilvl="3" w:tplc="3B2C9182" w:tentative="1">
      <w:start w:val="1"/>
      <w:numFmt w:val="bullet"/>
      <w:lvlText w:val="•"/>
      <w:lvlJc w:val="left"/>
      <w:pPr>
        <w:tabs>
          <w:tab w:val="num" w:pos="2880"/>
        </w:tabs>
        <w:ind w:left="2880" w:hanging="360"/>
      </w:pPr>
      <w:rPr>
        <w:rFonts w:ascii="Arial" w:hAnsi="Arial" w:hint="default"/>
      </w:rPr>
    </w:lvl>
    <w:lvl w:ilvl="4" w:tplc="A8A2FE9C" w:tentative="1">
      <w:start w:val="1"/>
      <w:numFmt w:val="bullet"/>
      <w:lvlText w:val="•"/>
      <w:lvlJc w:val="left"/>
      <w:pPr>
        <w:tabs>
          <w:tab w:val="num" w:pos="3600"/>
        </w:tabs>
        <w:ind w:left="3600" w:hanging="360"/>
      </w:pPr>
      <w:rPr>
        <w:rFonts w:ascii="Arial" w:hAnsi="Arial" w:hint="default"/>
      </w:rPr>
    </w:lvl>
    <w:lvl w:ilvl="5" w:tplc="413E4FC4" w:tentative="1">
      <w:start w:val="1"/>
      <w:numFmt w:val="bullet"/>
      <w:lvlText w:val="•"/>
      <w:lvlJc w:val="left"/>
      <w:pPr>
        <w:tabs>
          <w:tab w:val="num" w:pos="4320"/>
        </w:tabs>
        <w:ind w:left="4320" w:hanging="360"/>
      </w:pPr>
      <w:rPr>
        <w:rFonts w:ascii="Arial" w:hAnsi="Arial" w:hint="default"/>
      </w:rPr>
    </w:lvl>
    <w:lvl w:ilvl="6" w:tplc="ACDAA356" w:tentative="1">
      <w:start w:val="1"/>
      <w:numFmt w:val="bullet"/>
      <w:lvlText w:val="•"/>
      <w:lvlJc w:val="left"/>
      <w:pPr>
        <w:tabs>
          <w:tab w:val="num" w:pos="5040"/>
        </w:tabs>
        <w:ind w:left="5040" w:hanging="360"/>
      </w:pPr>
      <w:rPr>
        <w:rFonts w:ascii="Arial" w:hAnsi="Arial" w:hint="default"/>
      </w:rPr>
    </w:lvl>
    <w:lvl w:ilvl="7" w:tplc="A4EC6DD0" w:tentative="1">
      <w:start w:val="1"/>
      <w:numFmt w:val="bullet"/>
      <w:lvlText w:val="•"/>
      <w:lvlJc w:val="left"/>
      <w:pPr>
        <w:tabs>
          <w:tab w:val="num" w:pos="5760"/>
        </w:tabs>
        <w:ind w:left="5760" w:hanging="360"/>
      </w:pPr>
      <w:rPr>
        <w:rFonts w:ascii="Arial" w:hAnsi="Arial" w:hint="default"/>
      </w:rPr>
    </w:lvl>
    <w:lvl w:ilvl="8" w:tplc="3724E3D6" w:tentative="1">
      <w:start w:val="1"/>
      <w:numFmt w:val="bullet"/>
      <w:lvlText w:val="•"/>
      <w:lvlJc w:val="left"/>
      <w:pPr>
        <w:tabs>
          <w:tab w:val="num" w:pos="6480"/>
        </w:tabs>
        <w:ind w:left="6480" w:hanging="360"/>
      </w:pPr>
      <w:rPr>
        <w:rFonts w:ascii="Arial" w:hAnsi="Arial" w:hint="default"/>
      </w:rPr>
    </w:lvl>
  </w:abstractNum>
  <w:abstractNum w:abstractNumId="9">
    <w:nsid w:val="2FAC1063"/>
    <w:multiLevelType w:val="hybridMultilevel"/>
    <w:tmpl w:val="ACE44420"/>
    <w:lvl w:ilvl="0" w:tplc="10EA2A6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1010382"/>
    <w:multiLevelType w:val="hybridMultilevel"/>
    <w:tmpl w:val="E37A477E"/>
    <w:lvl w:ilvl="0" w:tplc="1EF8634E">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F92427"/>
    <w:multiLevelType w:val="hybridMultilevel"/>
    <w:tmpl w:val="36F244B8"/>
    <w:lvl w:ilvl="0" w:tplc="04090003">
      <w:start w:val="1"/>
      <w:numFmt w:val="bullet"/>
      <w:lvlText w:val=""/>
      <w:lvlJc w:val="left"/>
      <w:pPr>
        <w:tabs>
          <w:tab w:val="num" w:pos="360"/>
        </w:tabs>
        <w:ind w:left="360" w:hanging="360"/>
      </w:pPr>
      <w:rPr>
        <w:rFonts w:ascii="Symbol" w:hAnsi="Symbo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96C0736"/>
    <w:multiLevelType w:val="hybridMultilevel"/>
    <w:tmpl w:val="0C9883C0"/>
    <w:lvl w:ilvl="0" w:tplc="7CE28CE6">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4EFB3B64"/>
    <w:multiLevelType w:val="hybridMultilevel"/>
    <w:tmpl w:val="5160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E553F5"/>
    <w:multiLevelType w:val="hybridMultilevel"/>
    <w:tmpl w:val="5CBAD0E2"/>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10C107B"/>
    <w:multiLevelType w:val="hybridMultilevel"/>
    <w:tmpl w:val="DF66D04C"/>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3437DE"/>
    <w:multiLevelType w:val="hybridMultilevel"/>
    <w:tmpl w:val="F42280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0">
    <w:nsid w:val="5934697D"/>
    <w:multiLevelType w:val="hybridMultilevel"/>
    <w:tmpl w:val="6464CE8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9F83A82"/>
    <w:multiLevelType w:val="hybridMultilevel"/>
    <w:tmpl w:val="858A8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nsid w:val="639E5FA0"/>
    <w:multiLevelType w:val="hybridMultilevel"/>
    <w:tmpl w:val="7D80FBEC"/>
    <w:lvl w:ilvl="0" w:tplc="1EF8634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3A0ECA"/>
    <w:multiLevelType w:val="hybridMultilevel"/>
    <w:tmpl w:val="295A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78DB3483"/>
    <w:multiLevelType w:val="hybridMultilevel"/>
    <w:tmpl w:val="79066F88"/>
    <w:lvl w:ilvl="0" w:tplc="AB18232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D4608E"/>
    <w:multiLevelType w:val="hybridMultilevel"/>
    <w:tmpl w:val="5100CAF4"/>
    <w:lvl w:ilvl="0" w:tplc="C26C1C7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B694C62"/>
    <w:multiLevelType w:val="hybridMultilevel"/>
    <w:tmpl w:val="0376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6"/>
  </w:num>
  <w:num w:numId="4">
    <w:abstractNumId w:val="12"/>
  </w:num>
  <w:num w:numId="5">
    <w:abstractNumId w:val="20"/>
  </w:num>
  <w:num w:numId="6">
    <w:abstractNumId w:val="4"/>
  </w:num>
  <w:num w:numId="7">
    <w:abstractNumId w:val="17"/>
  </w:num>
  <w:num w:numId="8">
    <w:abstractNumId w:val="10"/>
  </w:num>
  <w:num w:numId="9">
    <w:abstractNumId w:val="1"/>
  </w:num>
  <w:num w:numId="10">
    <w:abstractNumId w:val="22"/>
  </w:num>
  <w:num w:numId="11">
    <w:abstractNumId w:val="6"/>
  </w:num>
  <w:num w:numId="12">
    <w:abstractNumId w:val="28"/>
  </w:num>
  <w:num w:numId="13">
    <w:abstractNumId w:val="19"/>
  </w:num>
  <w:num w:numId="14">
    <w:abstractNumId w:val="21"/>
  </w:num>
  <w:num w:numId="15">
    <w:abstractNumId w:val="13"/>
  </w:num>
  <w:num w:numId="16">
    <w:abstractNumId w:val="8"/>
  </w:num>
  <w:num w:numId="17">
    <w:abstractNumId w:val="15"/>
  </w:num>
  <w:num w:numId="18">
    <w:abstractNumId w:val="3"/>
  </w:num>
  <w:num w:numId="19">
    <w:abstractNumId w:val="5"/>
  </w:num>
  <w:num w:numId="20">
    <w:abstractNumId w:val="26"/>
  </w:num>
  <w:num w:numId="21">
    <w:abstractNumId w:val="11"/>
  </w:num>
  <w:num w:numId="22">
    <w:abstractNumId w:val="23"/>
  </w:num>
  <w:num w:numId="23">
    <w:abstractNumId w:val="14"/>
  </w:num>
  <w:num w:numId="24">
    <w:abstractNumId w:val="2"/>
  </w:num>
  <w:num w:numId="25">
    <w:abstractNumId w:val="24"/>
  </w:num>
  <w:num w:numId="26">
    <w:abstractNumId w:val="27"/>
  </w:num>
  <w:num w:numId="27">
    <w:abstractNumId w:val="9"/>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numRestart w:val="eachSect"/>
    <w:footnote w:id="-1"/>
    <w:footnote w:id="0"/>
  </w:footnotePr>
  <w:endnotePr>
    <w:endnote w:id="-1"/>
    <w:endnote w:id="0"/>
  </w:endnotePr>
  <w:compat>
    <w:useFELayout/>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3BE6"/>
    <w:rsid w:val="0000487C"/>
    <w:rsid w:val="0000489F"/>
    <w:rsid w:val="00004D19"/>
    <w:rsid w:val="000078DA"/>
    <w:rsid w:val="00010C87"/>
    <w:rsid w:val="00011153"/>
    <w:rsid w:val="000120C8"/>
    <w:rsid w:val="000131C2"/>
    <w:rsid w:val="00013217"/>
    <w:rsid w:val="00013CA7"/>
    <w:rsid w:val="00014178"/>
    <w:rsid w:val="00014AB2"/>
    <w:rsid w:val="00014ADA"/>
    <w:rsid w:val="00015F9B"/>
    <w:rsid w:val="00016F57"/>
    <w:rsid w:val="000201E0"/>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2F"/>
    <w:rsid w:val="00060144"/>
    <w:rsid w:val="000607A2"/>
    <w:rsid w:val="00060EB6"/>
    <w:rsid w:val="00060F9F"/>
    <w:rsid w:val="00061186"/>
    <w:rsid w:val="0006121E"/>
    <w:rsid w:val="00061268"/>
    <w:rsid w:val="000622CA"/>
    <w:rsid w:val="000637F4"/>
    <w:rsid w:val="00065009"/>
    <w:rsid w:val="000650FF"/>
    <w:rsid w:val="00065ACF"/>
    <w:rsid w:val="00065C64"/>
    <w:rsid w:val="00065D8F"/>
    <w:rsid w:val="000666AD"/>
    <w:rsid w:val="00070BB5"/>
    <w:rsid w:val="00071678"/>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5966"/>
    <w:rsid w:val="00086035"/>
    <w:rsid w:val="000861DB"/>
    <w:rsid w:val="0008700E"/>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7BA"/>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70"/>
    <w:rsid w:val="000C698C"/>
    <w:rsid w:val="000C7967"/>
    <w:rsid w:val="000C7C5E"/>
    <w:rsid w:val="000D036C"/>
    <w:rsid w:val="000D082C"/>
    <w:rsid w:val="000D0DA9"/>
    <w:rsid w:val="000D0F6D"/>
    <w:rsid w:val="000D132E"/>
    <w:rsid w:val="000D154D"/>
    <w:rsid w:val="000D332D"/>
    <w:rsid w:val="000D3670"/>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2398"/>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1AA8"/>
    <w:rsid w:val="00141B2E"/>
    <w:rsid w:val="00142807"/>
    <w:rsid w:val="0014288F"/>
    <w:rsid w:val="00142BD7"/>
    <w:rsid w:val="00143DC4"/>
    <w:rsid w:val="001441AA"/>
    <w:rsid w:val="001445A2"/>
    <w:rsid w:val="00144AF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D2F"/>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2CB"/>
    <w:rsid w:val="00167C76"/>
    <w:rsid w:val="001706E4"/>
    <w:rsid w:val="00170A71"/>
    <w:rsid w:val="0017248A"/>
    <w:rsid w:val="00173036"/>
    <w:rsid w:val="00173199"/>
    <w:rsid w:val="001744D1"/>
    <w:rsid w:val="00174E15"/>
    <w:rsid w:val="001751CB"/>
    <w:rsid w:val="0017581C"/>
    <w:rsid w:val="00175A2A"/>
    <w:rsid w:val="00176976"/>
    <w:rsid w:val="00176C3B"/>
    <w:rsid w:val="001772E8"/>
    <w:rsid w:val="00180DD2"/>
    <w:rsid w:val="00181CF0"/>
    <w:rsid w:val="001824C9"/>
    <w:rsid w:val="001825CA"/>
    <w:rsid w:val="00183EAD"/>
    <w:rsid w:val="001853B1"/>
    <w:rsid w:val="00185BCB"/>
    <w:rsid w:val="00185F57"/>
    <w:rsid w:val="0018760A"/>
    <w:rsid w:val="00187673"/>
    <w:rsid w:val="00187AD4"/>
    <w:rsid w:val="00187CF2"/>
    <w:rsid w:val="00187F6A"/>
    <w:rsid w:val="00190969"/>
    <w:rsid w:val="00191395"/>
    <w:rsid w:val="00191B39"/>
    <w:rsid w:val="00192116"/>
    <w:rsid w:val="0019216A"/>
    <w:rsid w:val="00192E19"/>
    <w:rsid w:val="0019309C"/>
    <w:rsid w:val="00194ECD"/>
    <w:rsid w:val="0019604E"/>
    <w:rsid w:val="001969E1"/>
    <w:rsid w:val="00196B43"/>
    <w:rsid w:val="00196CCF"/>
    <w:rsid w:val="00196CE8"/>
    <w:rsid w:val="00197266"/>
    <w:rsid w:val="00197C25"/>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0E12"/>
    <w:rsid w:val="001C1EB3"/>
    <w:rsid w:val="001C2045"/>
    <w:rsid w:val="001C28F2"/>
    <w:rsid w:val="001C321E"/>
    <w:rsid w:val="001C3BF8"/>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69C"/>
    <w:rsid w:val="001E2222"/>
    <w:rsid w:val="001E2296"/>
    <w:rsid w:val="001E3302"/>
    <w:rsid w:val="001E338F"/>
    <w:rsid w:val="001E56BA"/>
    <w:rsid w:val="001E622F"/>
    <w:rsid w:val="001E76D7"/>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121"/>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17E"/>
    <w:rsid w:val="0026134A"/>
    <w:rsid w:val="00261AEA"/>
    <w:rsid w:val="00261B0B"/>
    <w:rsid w:val="00262599"/>
    <w:rsid w:val="002629FE"/>
    <w:rsid w:val="00262C60"/>
    <w:rsid w:val="00262E0D"/>
    <w:rsid w:val="002631DE"/>
    <w:rsid w:val="00264038"/>
    <w:rsid w:val="002645A3"/>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0C89"/>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61D3"/>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D02EA"/>
    <w:rsid w:val="002D057E"/>
    <w:rsid w:val="002D2AD9"/>
    <w:rsid w:val="002D39EA"/>
    <w:rsid w:val="002D40C2"/>
    <w:rsid w:val="002D44EE"/>
    <w:rsid w:val="002D4CEA"/>
    <w:rsid w:val="002D526E"/>
    <w:rsid w:val="002D5B5F"/>
    <w:rsid w:val="002D5EB2"/>
    <w:rsid w:val="002D68E9"/>
    <w:rsid w:val="002D6989"/>
    <w:rsid w:val="002D6AB8"/>
    <w:rsid w:val="002D6C4D"/>
    <w:rsid w:val="002D75DA"/>
    <w:rsid w:val="002D7971"/>
    <w:rsid w:val="002D7FC0"/>
    <w:rsid w:val="002E0511"/>
    <w:rsid w:val="002E06D3"/>
    <w:rsid w:val="002E144F"/>
    <w:rsid w:val="002E1C65"/>
    <w:rsid w:val="002E271A"/>
    <w:rsid w:val="002E3103"/>
    <w:rsid w:val="002E4AD5"/>
    <w:rsid w:val="002E4BAD"/>
    <w:rsid w:val="002E4E6E"/>
    <w:rsid w:val="002E5E56"/>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BD9"/>
    <w:rsid w:val="002F4C84"/>
    <w:rsid w:val="002F4CC8"/>
    <w:rsid w:val="002F4E88"/>
    <w:rsid w:val="002F5128"/>
    <w:rsid w:val="002F56F7"/>
    <w:rsid w:val="002F5760"/>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79E"/>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8DE"/>
    <w:rsid w:val="00385A84"/>
    <w:rsid w:val="003864E4"/>
    <w:rsid w:val="00386BE1"/>
    <w:rsid w:val="003872DE"/>
    <w:rsid w:val="00387C37"/>
    <w:rsid w:val="00390166"/>
    <w:rsid w:val="00390D97"/>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5496"/>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16F8"/>
    <w:rsid w:val="003E1CAB"/>
    <w:rsid w:val="003E26AD"/>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C93"/>
    <w:rsid w:val="00425E97"/>
    <w:rsid w:val="00426CEB"/>
    <w:rsid w:val="0042789B"/>
    <w:rsid w:val="00430B7C"/>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907"/>
    <w:rsid w:val="00473E21"/>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3A50"/>
    <w:rsid w:val="004B57BC"/>
    <w:rsid w:val="004B5B4E"/>
    <w:rsid w:val="004C13F0"/>
    <w:rsid w:val="004C144D"/>
    <w:rsid w:val="004C202D"/>
    <w:rsid w:val="004C2B56"/>
    <w:rsid w:val="004C311E"/>
    <w:rsid w:val="004C396C"/>
    <w:rsid w:val="004C4263"/>
    <w:rsid w:val="004C4A94"/>
    <w:rsid w:val="004C4D68"/>
    <w:rsid w:val="004C51AF"/>
    <w:rsid w:val="004C569C"/>
    <w:rsid w:val="004C6FEA"/>
    <w:rsid w:val="004C7DE1"/>
    <w:rsid w:val="004C7E4B"/>
    <w:rsid w:val="004D0301"/>
    <w:rsid w:val="004D033F"/>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4B53"/>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331D"/>
    <w:rsid w:val="00525D10"/>
    <w:rsid w:val="00525E53"/>
    <w:rsid w:val="005262FB"/>
    <w:rsid w:val="00527F89"/>
    <w:rsid w:val="005306F3"/>
    <w:rsid w:val="0053088B"/>
    <w:rsid w:val="00531143"/>
    <w:rsid w:val="0053156B"/>
    <w:rsid w:val="00533880"/>
    <w:rsid w:val="00533F13"/>
    <w:rsid w:val="005361C3"/>
    <w:rsid w:val="00536E93"/>
    <w:rsid w:val="00537037"/>
    <w:rsid w:val="0053722E"/>
    <w:rsid w:val="0053760B"/>
    <w:rsid w:val="00540715"/>
    <w:rsid w:val="005408B3"/>
    <w:rsid w:val="00540AE8"/>
    <w:rsid w:val="00540C28"/>
    <w:rsid w:val="0054215C"/>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20BF"/>
    <w:rsid w:val="005A4234"/>
    <w:rsid w:val="005A4432"/>
    <w:rsid w:val="005A4F03"/>
    <w:rsid w:val="005A5BC1"/>
    <w:rsid w:val="005A5E49"/>
    <w:rsid w:val="005A67AF"/>
    <w:rsid w:val="005A6871"/>
    <w:rsid w:val="005A7AE4"/>
    <w:rsid w:val="005A7E2E"/>
    <w:rsid w:val="005B06B3"/>
    <w:rsid w:val="005B30DC"/>
    <w:rsid w:val="005B456F"/>
    <w:rsid w:val="005B45C2"/>
    <w:rsid w:val="005B5E13"/>
    <w:rsid w:val="005B61E8"/>
    <w:rsid w:val="005B6BE0"/>
    <w:rsid w:val="005B76DB"/>
    <w:rsid w:val="005B7F4C"/>
    <w:rsid w:val="005C03CC"/>
    <w:rsid w:val="005C13AA"/>
    <w:rsid w:val="005C2103"/>
    <w:rsid w:val="005C2158"/>
    <w:rsid w:val="005C2664"/>
    <w:rsid w:val="005C26E2"/>
    <w:rsid w:val="005C2CF0"/>
    <w:rsid w:val="005C395C"/>
    <w:rsid w:val="005C3C6B"/>
    <w:rsid w:val="005C41A5"/>
    <w:rsid w:val="005C5555"/>
    <w:rsid w:val="005C5AD4"/>
    <w:rsid w:val="005C6245"/>
    <w:rsid w:val="005C7406"/>
    <w:rsid w:val="005C79D3"/>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8"/>
    <w:rsid w:val="005F217B"/>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60B"/>
    <w:rsid w:val="00604A5A"/>
    <w:rsid w:val="006057FA"/>
    <w:rsid w:val="006059CE"/>
    <w:rsid w:val="00605A4F"/>
    <w:rsid w:val="006061D8"/>
    <w:rsid w:val="00606287"/>
    <w:rsid w:val="0060709E"/>
    <w:rsid w:val="0060736C"/>
    <w:rsid w:val="0060763D"/>
    <w:rsid w:val="00607ECA"/>
    <w:rsid w:val="00610575"/>
    <w:rsid w:val="006112CB"/>
    <w:rsid w:val="00611419"/>
    <w:rsid w:val="006121D6"/>
    <w:rsid w:val="00612271"/>
    <w:rsid w:val="006122E9"/>
    <w:rsid w:val="006127B1"/>
    <w:rsid w:val="006130E0"/>
    <w:rsid w:val="00613EF6"/>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0897"/>
    <w:rsid w:val="0063198A"/>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5104"/>
    <w:rsid w:val="0065601D"/>
    <w:rsid w:val="00657DFD"/>
    <w:rsid w:val="00660204"/>
    <w:rsid w:val="00660994"/>
    <w:rsid w:val="006616CE"/>
    <w:rsid w:val="0066181A"/>
    <w:rsid w:val="00661B37"/>
    <w:rsid w:val="00661BBB"/>
    <w:rsid w:val="0066216C"/>
    <w:rsid w:val="006626CA"/>
    <w:rsid w:val="00662B66"/>
    <w:rsid w:val="00663105"/>
    <w:rsid w:val="006635DE"/>
    <w:rsid w:val="00663BD1"/>
    <w:rsid w:val="00664521"/>
    <w:rsid w:val="00664B61"/>
    <w:rsid w:val="00665014"/>
    <w:rsid w:val="00665294"/>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2C1"/>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836"/>
    <w:rsid w:val="00695CD8"/>
    <w:rsid w:val="00695CE8"/>
    <w:rsid w:val="00696688"/>
    <w:rsid w:val="0069779C"/>
    <w:rsid w:val="006A168A"/>
    <w:rsid w:val="006A188C"/>
    <w:rsid w:val="006A1E50"/>
    <w:rsid w:val="006A1EF8"/>
    <w:rsid w:val="006A2322"/>
    <w:rsid w:val="006A24B5"/>
    <w:rsid w:val="006A291A"/>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02D9"/>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0D7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5EA0"/>
    <w:rsid w:val="007260F3"/>
    <w:rsid w:val="0072734B"/>
    <w:rsid w:val="00727BD8"/>
    <w:rsid w:val="00730445"/>
    <w:rsid w:val="00730B39"/>
    <w:rsid w:val="007315C9"/>
    <w:rsid w:val="00731A88"/>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204"/>
    <w:rsid w:val="007466FD"/>
    <w:rsid w:val="00746AAC"/>
    <w:rsid w:val="007504FE"/>
    <w:rsid w:val="00750A19"/>
    <w:rsid w:val="0075154F"/>
    <w:rsid w:val="00751E97"/>
    <w:rsid w:val="0075249E"/>
    <w:rsid w:val="0075386D"/>
    <w:rsid w:val="00753E48"/>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1C3B"/>
    <w:rsid w:val="00772293"/>
    <w:rsid w:val="0077264B"/>
    <w:rsid w:val="00772CE9"/>
    <w:rsid w:val="00774180"/>
    <w:rsid w:val="00774C91"/>
    <w:rsid w:val="007756F4"/>
    <w:rsid w:val="00775779"/>
    <w:rsid w:val="00775F5F"/>
    <w:rsid w:val="007767A5"/>
    <w:rsid w:val="00776FDC"/>
    <w:rsid w:val="00777198"/>
    <w:rsid w:val="0077771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A2"/>
    <w:rsid w:val="00790AD5"/>
    <w:rsid w:val="00790BA0"/>
    <w:rsid w:val="007911D8"/>
    <w:rsid w:val="007915EB"/>
    <w:rsid w:val="007938A9"/>
    <w:rsid w:val="0079411A"/>
    <w:rsid w:val="00794595"/>
    <w:rsid w:val="0079553D"/>
    <w:rsid w:val="00795A01"/>
    <w:rsid w:val="00795BB2"/>
    <w:rsid w:val="00796B37"/>
    <w:rsid w:val="00796E1F"/>
    <w:rsid w:val="0079726E"/>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FEF"/>
    <w:rsid w:val="007B73DE"/>
    <w:rsid w:val="007B77EE"/>
    <w:rsid w:val="007C0A00"/>
    <w:rsid w:val="007C200A"/>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60B"/>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1796"/>
    <w:rsid w:val="007F234F"/>
    <w:rsid w:val="007F2BD0"/>
    <w:rsid w:val="007F2CA6"/>
    <w:rsid w:val="007F2F93"/>
    <w:rsid w:val="007F2FC6"/>
    <w:rsid w:val="007F353E"/>
    <w:rsid w:val="007F5A52"/>
    <w:rsid w:val="007F7624"/>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48"/>
    <w:rsid w:val="00811BF5"/>
    <w:rsid w:val="008129BA"/>
    <w:rsid w:val="00813C60"/>
    <w:rsid w:val="00813D10"/>
    <w:rsid w:val="00813EF5"/>
    <w:rsid w:val="00815909"/>
    <w:rsid w:val="00815E07"/>
    <w:rsid w:val="00816B8C"/>
    <w:rsid w:val="00817622"/>
    <w:rsid w:val="00817C46"/>
    <w:rsid w:val="00817FD7"/>
    <w:rsid w:val="00821E5E"/>
    <w:rsid w:val="008243DA"/>
    <w:rsid w:val="00824DBC"/>
    <w:rsid w:val="00825109"/>
    <w:rsid w:val="00826F83"/>
    <w:rsid w:val="008272AC"/>
    <w:rsid w:val="00830191"/>
    <w:rsid w:val="0083121E"/>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007"/>
    <w:rsid w:val="008461EA"/>
    <w:rsid w:val="008462EC"/>
    <w:rsid w:val="0084657A"/>
    <w:rsid w:val="008466C8"/>
    <w:rsid w:val="0084671F"/>
    <w:rsid w:val="00846A57"/>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795D"/>
    <w:rsid w:val="00867F86"/>
    <w:rsid w:val="008701E3"/>
    <w:rsid w:val="00870418"/>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6B0"/>
    <w:rsid w:val="00892B41"/>
    <w:rsid w:val="00893176"/>
    <w:rsid w:val="00893BE2"/>
    <w:rsid w:val="00894D87"/>
    <w:rsid w:val="008954AD"/>
    <w:rsid w:val="00895B8E"/>
    <w:rsid w:val="00895EF6"/>
    <w:rsid w:val="00897196"/>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65E"/>
    <w:rsid w:val="008C08C9"/>
    <w:rsid w:val="008C0F2D"/>
    <w:rsid w:val="008C17FA"/>
    <w:rsid w:val="008C1912"/>
    <w:rsid w:val="008C2221"/>
    <w:rsid w:val="008C26B0"/>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FCE"/>
    <w:rsid w:val="00900E24"/>
    <w:rsid w:val="00900EDA"/>
    <w:rsid w:val="00901068"/>
    <w:rsid w:val="00902C52"/>
    <w:rsid w:val="009030E2"/>
    <w:rsid w:val="0090325B"/>
    <w:rsid w:val="00903688"/>
    <w:rsid w:val="00903CEE"/>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408"/>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3593"/>
    <w:rsid w:val="00946BD7"/>
    <w:rsid w:val="009502DD"/>
    <w:rsid w:val="009509B7"/>
    <w:rsid w:val="00952AD0"/>
    <w:rsid w:val="009536CB"/>
    <w:rsid w:val="00953A36"/>
    <w:rsid w:val="009560D9"/>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24D"/>
    <w:rsid w:val="00965E64"/>
    <w:rsid w:val="00966510"/>
    <w:rsid w:val="00966659"/>
    <w:rsid w:val="00967011"/>
    <w:rsid w:val="00967920"/>
    <w:rsid w:val="00967F53"/>
    <w:rsid w:val="009707EA"/>
    <w:rsid w:val="00970984"/>
    <w:rsid w:val="00970AF0"/>
    <w:rsid w:val="00971729"/>
    <w:rsid w:val="00971CC1"/>
    <w:rsid w:val="009720E5"/>
    <w:rsid w:val="0097256E"/>
    <w:rsid w:val="0097287C"/>
    <w:rsid w:val="00972FA9"/>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2FE3"/>
    <w:rsid w:val="009835E0"/>
    <w:rsid w:val="00983715"/>
    <w:rsid w:val="00983762"/>
    <w:rsid w:val="0098391F"/>
    <w:rsid w:val="00983DDF"/>
    <w:rsid w:val="00984AD8"/>
    <w:rsid w:val="00984E0F"/>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AA8"/>
    <w:rsid w:val="00997CF1"/>
    <w:rsid w:val="009A028B"/>
    <w:rsid w:val="009A0E51"/>
    <w:rsid w:val="009A2E46"/>
    <w:rsid w:val="009A311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A05"/>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60"/>
    <w:rsid w:val="009F6FB8"/>
    <w:rsid w:val="009F7163"/>
    <w:rsid w:val="00A008F0"/>
    <w:rsid w:val="00A020F3"/>
    <w:rsid w:val="00A02FA6"/>
    <w:rsid w:val="00A039FC"/>
    <w:rsid w:val="00A043C6"/>
    <w:rsid w:val="00A06A7D"/>
    <w:rsid w:val="00A076D4"/>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2CDA"/>
    <w:rsid w:val="00A333B0"/>
    <w:rsid w:val="00A33808"/>
    <w:rsid w:val="00A33975"/>
    <w:rsid w:val="00A33CE7"/>
    <w:rsid w:val="00A34409"/>
    <w:rsid w:val="00A34AA9"/>
    <w:rsid w:val="00A34BBE"/>
    <w:rsid w:val="00A35842"/>
    <w:rsid w:val="00A3594B"/>
    <w:rsid w:val="00A35EF9"/>
    <w:rsid w:val="00A36413"/>
    <w:rsid w:val="00A36BAB"/>
    <w:rsid w:val="00A36BD4"/>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73FD"/>
    <w:rsid w:val="00A77E45"/>
    <w:rsid w:val="00A80919"/>
    <w:rsid w:val="00A80DAC"/>
    <w:rsid w:val="00A81222"/>
    <w:rsid w:val="00A81403"/>
    <w:rsid w:val="00A81426"/>
    <w:rsid w:val="00A82DDE"/>
    <w:rsid w:val="00A8326A"/>
    <w:rsid w:val="00A832E6"/>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CED"/>
    <w:rsid w:val="00AA4D3C"/>
    <w:rsid w:val="00AA58E0"/>
    <w:rsid w:val="00AA5C47"/>
    <w:rsid w:val="00AA60D7"/>
    <w:rsid w:val="00AA6646"/>
    <w:rsid w:val="00AA6D16"/>
    <w:rsid w:val="00AA7A90"/>
    <w:rsid w:val="00AB0C3E"/>
    <w:rsid w:val="00AB0C75"/>
    <w:rsid w:val="00AB192F"/>
    <w:rsid w:val="00AB43BE"/>
    <w:rsid w:val="00AB4896"/>
    <w:rsid w:val="00AB4BB8"/>
    <w:rsid w:val="00AB579E"/>
    <w:rsid w:val="00AB5C50"/>
    <w:rsid w:val="00AB5EA1"/>
    <w:rsid w:val="00AB69DD"/>
    <w:rsid w:val="00AB722E"/>
    <w:rsid w:val="00AB7356"/>
    <w:rsid w:val="00AB76BD"/>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C83"/>
    <w:rsid w:val="00AD0134"/>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69D7"/>
    <w:rsid w:val="00AD7861"/>
    <w:rsid w:val="00AD78CE"/>
    <w:rsid w:val="00AD7B84"/>
    <w:rsid w:val="00AD7B85"/>
    <w:rsid w:val="00AD7E7D"/>
    <w:rsid w:val="00AE0542"/>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4D1"/>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15B"/>
    <w:rsid w:val="00B12E55"/>
    <w:rsid w:val="00B12FCD"/>
    <w:rsid w:val="00B130D9"/>
    <w:rsid w:val="00B134EB"/>
    <w:rsid w:val="00B13ADA"/>
    <w:rsid w:val="00B144ED"/>
    <w:rsid w:val="00B145D6"/>
    <w:rsid w:val="00B1481F"/>
    <w:rsid w:val="00B14AA5"/>
    <w:rsid w:val="00B14E87"/>
    <w:rsid w:val="00B15536"/>
    <w:rsid w:val="00B15F2B"/>
    <w:rsid w:val="00B166E4"/>
    <w:rsid w:val="00B169E6"/>
    <w:rsid w:val="00B174B8"/>
    <w:rsid w:val="00B17763"/>
    <w:rsid w:val="00B178F5"/>
    <w:rsid w:val="00B205EE"/>
    <w:rsid w:val="00B20F31"/>
    <w:rsid w:val="00B2166A"/>
    <w:rsid w:val="00B22328"/>
    <w:rsid w:val="00B2253A"/>
    <w:rsid w:val="00B22936"/>
    <w:rsid w:val="00B23DC9"/>
    <w:rsid w:val="00B24012"/>
    <w:rsid w:val="00B2439B"/>
    <w:rsid w:val="00B2497D"/>
    <w:rsid w:val="00B24A1D"/>
    <w:rsid w:val="00B251E2"/>
    <w:rsid w:val="00B253F6"/>
    <w:rsid w:val="00B25808"/>
    <w:rsid w:val="00B25F1C"/>
    <w:rsid w:val="00B25FF0"/>
    <w:rsid w:val="00B266E8"/>
    <w:rsid w:val="00B26883"/>
    <w:rsid w:val="00B26F6E"/>
    <w:rsid w:val="00B277D8"/>
    <w:rsid w:val="00B27EF6"/>
    <w:rsid w:val="00B30C6A"/>
    <w:rsid w:val="00B32DE7"/>
    <w:rsid w:val="00B32F0C"/>
    <w:rsid w:val="00B33405"/>
    <w:rsid w:val="00B334F9"/>
    <w:rsid w:val="00B3391C"/>
    <w:rsid w:val="00B33996"/>
    <w:rsid w:val="00B35BAA"/>
    <w:rsid w:val="00B365AC"/>
    <w:rsid w:val="00B3690F"/>
    <w:rsid w:val="00B401A2"/>
    <w:rsid w:val="00B401E3"/>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3D54"/>
    <w:rsid w:val="00B54F77"/>
    <w:rsid w:val="00B5600B"/>
    <w:rsid w:val="00B5690A"/>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4AA9"/>
    <w:rsid w:val="00B7597A"/>
    <w:rsid w:val="00B7666E"/>
    <w:rsid w:val="00B76ABB"/>
    <w:rsid w:val="00B775C3"/>
    <w:rsid w:val="00B77939"/>
    <w:rsid w:val="00B80170"/>
    <w:rsid w:val="00B80C46"/>
    <w:rsid w:val="00B81349"/>
    <w:rsid w:val="00B81800"/>
    <w:rsid w:val="00B82587"/>
    <w:rsid w:val="00B825EB"/>
    <w:rsid w:val="00B8437F"/>
    <w:rsid w:val="00B8485E"/>
    <w:rsid w:val="00B8583E"/>
    <w:rsid w:val="00B8743C"/>
    <w:rsid w:val="00B8792F"/>
    <w:rsid w:val="00B87CE6"/>
    <w:rsid w:val="00B9032C"/>
    <w:rsid w:val="00B90974"/>
    <w:rsid w:val="00B90DDA"/>
    <w:rsid w:val="00B91361"/>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0FA8"/>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C52"/>
    <w:rsid w:val="00BB4E75"/>
    <w:rsid w:val="00BB5DA9"/>
    <w:rsid w:val="00BB6C5A"/>
    <w:rsid w:val="00BB6D7C"/>
    <w:rsid w:val="00BB6FBE"/>
    <w:rsid w:val="00BB74EB"/>
    <w:rsid w:val="00BB7C4E"/>
    <w:rsid w:val="00BB7CE7"/>
    <w:rsid w:val="00BC0762"/>
    <w:rsid w:val="00BC0987"/>
    <w:rsid w:val="00BC1CC4"/>
    <w:rsid w:val="00BC250D"/>
    <w:rsid w:val="00BC2D16"/>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428"/>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C5B"/>
    <w:rsid w:val="00C43EC3"/>
    <w:rsid w:val="00C44014"/>
    <w:rsid w:val="00C44111"/>
    <w:rsid w:val="00C447C3"/>
    <w:rsid w:val="00C44D76"/>
    <w:rsid w:val="00C45029"/>
    <w:rsid w:val="00C46D64"/>
    <w:rsid w:val="00C46DAD"/>
    <w:rsid w:val="00C47EAC"/>
    <w:rsid w:val="00C50951"/>
    <w:rsid w:val="00C51BBE"/>
    <w:rsid w:val="00C529AC"/>
    <w:rsid w:val="00C52F77"/>
    <w:rsid w:val="00C53151"/>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B40"/>
    <w:rsid w:val="00C972AD"/>
    <w:rsid w:val="00C9745C"/>
    <w:rsid w:val="00C97E4D"/>
    <w:rsid w:val="00CA00C5"/>
    <w:rsid w:val="00CA0C9A"/>
    <w:rsid w:val="00CA0D82"/>
    <w:rsid w:val="00CA11DF"/>
    <w:rsid w:val="00CA11F1"/>
    <w:rsid w:val="00CA2207"/>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967"/>
    <w:rsid w:val="00CC3808"/>
    <w:rsid w:val="00CC4743"/>
    <w:rsid w:val="00CC5936"/>
    <w:rsid w:val="00CC5997"/>
    <w:rsid w:val="00CC6041"/>
    <w:rsid w:val="00CC66BF"/>
    <w:rsid w:val="00CC6951"/>
    <w:rsid w:val="00CC7142"/>
    <w:rsid w:val="00CD0686"/>
    <w:rsid w:val="00CD0FA0"/>
    <w:rsid w:val="00CD1998"/>
    <w:rsid w:val="00CD2DAA"/>
    <w:rsid w:val="00CD30B0"/>
    <w:rsid w:val="00CD3AEF"/>
    <w:rsid w:val="00CD3F60"/>
    <w:rsid w:val="00CD57B5"/>
    <w:rsid w:val="00CD590B"/>
    <w:rsid w:val="00CD5F4F"/>
    <w:rsid w:val="00CD70A7"/>
    <w:rsid w:val="00CD7AFD"/>
    <w:rsid w:val="00CD7E4E"/>
    <w:rsid w:val="00CE0C61"/>
    <w:rsid w:val="00CE108D"/>
    <w:rsid w:val="00CE14E5"/>
    <w:rsid w:val="00CE1F1C"/>
    <w:rsid w:val="00CE2EB4"/>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21"/>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A8F"/>
    <w:rsid w:val="00D45ED3"/>
    <w:rsid w:val="00D461FA"/>
    <w:rsid w:val="00D463DB"/>
    <w:rsid w:val="00D466E5"/>
    <w:rsid w:val="00D46D94"/>
    <w:rsid w:val="00D471FF"/>
    <w:rsid w:val="00D479AD"/>
    <w:rsid w:val="00D47CA2"/>
    <w:rsid w:val="00D47E59"/>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A1682"/>
    <w:rsid w:val="00DA282F"/>
    <w:rsid w:val="00DA2884"/>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6DFE"/>
    <w:rsid w:val="00DB71BA"/>
    <w:rsid w:val="00DB75ED"/>
    <w:rsid w:val="00DB769B"/>
    <w:rsid w:val="00DB7F03"/>
    <w:rsid w:val="00DC039A"/>
    <w:rsid w:val="00DC069C"/>
    <w:rsid w:val="00DC176D"/>
    <w:rsid w:val="00DC19CC"/>
    <w:rsid w:val="00DC1E99"/>
    <w:rsid w:val="00DC2890"/>
    <w:rsid w:val="00DC28CA"/>
    <w:rsid w:val="00DC43F5"/>
    <w:rsid w:val="00DC5A94"/>
    <w:rsid w:val="00DC5FE8"/>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2F94"/>
    <w:rsid w:val="00E03831"/>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EAC"/>
    <w:rsid w:val="00E2178C"/>
    <w:rsid w:val="00E22054"/>
    <w:rsid w:val="00E22714"/>
    <w:rsid w:val="00E23457"/>
    <w:rsid w:val="00E24727"/>
    <w:rsid w:val="00E24901"/>
    <w:rsid w:val="00E24F17"/>
    <w:rsid w:val="00E2584D"/>
    <w:rsid w:val="00E25BAC"/>
    <w:rsid w:val="00E267EF"/>
    <w:rsid w:val="00E26A2A"/>
    <w:rsid w:val="00E26EE6"/>
    <w:rsid w:val="00E2772B"/>
    <w:rsid w:val="00E27860"/>
    <w:rsid w:val="00E27E43"/>
    <w:rsid w:val="00E3034E"/>
    <w:rsid w:val="00E31865"/>
    <w:rsid w:val="00E31B72"/>
    <w:rsid w:val="00E31F01"/>
    <w:rsid w:val="00E3451F"/>
    <w:rsid w:val="00E34A43"/>
    <w:rsid w:val="00E34DFF"/>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6503"/>
    <w:rsid w:val="00E4651B"/>
    <w:rsid w:val="00E46692"/>
    <w:rsid w:val="00E46781"/>
    <w:rsid w:val="00E46DBB"/>
    <w:rsid w:val="00E46E5C"/>
    <w:rsid w:val="00E47B21"/>
    <w:rsid w:val="00E50145"/>
    <w:rsid w:val="00E5130C"/>
    <w:rsid w:val="00E51562"/>
    <w:rsid w:val="00E51DB6"/>
    <w:rsid w:val="00E51F33"/>
    <w:rsid w:val="00E52ED2"/>
    <w:rsid w:val="00E551FC"/>
    <w:rsid w:val="00E55635"/>
    <w:rsid w:val="00E56146"/>
    <w:rsid w:val="00E568C1"/>
    <w:rsid w:val="00E570D3"/>
    <w:rsid w:val="00E57295"/>
    <w:rsid w:val="00E60817"/>
    <w:rsid w:val="00E60C5B"/>
    <w:rsid w:val="00E60F8C"/>
    <w:rsid w:val="00E61541"/>
    <w:rsid w:val="00E63ED5"/>
    <w:rsid w:val="00E651FD"/>
    <w:rsid w:val="00E656C9"/>
    <w:rsid w:val="00E65E49"/>
    <w:rsid w:val="00E6686B"/>
    <w:rsid w:val="00E66C47"/>
    <w:rsid w:val="00E670AF"/>
    <w:rsid w:val="00E67B75"/>
    <w:rsid w:val="00E67CEA"/>
    <w:rsid w:val="00E70195"/>
    <w:rsid w:val="00E7073E"/>
    <w:rsid w:val="00E70F88"/>
    <w:rsid w:val="00E7352A"/>
    <w:rsid w:val="00E735FB"/>
    <w:rsid w:val="00E73A5B"/>
    <w:rsid w:val="00E73AE5"/>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4BD3"/>
    <w:rsid w:val="00E95258"/>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7324"/>
    <w:rsid w:val="00EC7D61"/>
    <w:rsid w:val="00ED030F"/>
    <w:rsid w:val="00ED05DC"/>
    <w:rsid w:val="00ED16F1"/>
    <w:rsid w:val="00ED2575"/>
    <w:rsid w:val="00ED286F"/>
    <w:rsid w:val="00ED3583"/>
    <w:rsid w:val="00ED3D43"/>
    <w:rsid w:val="00ED4DF9"/>
    <w:rsid w:val="00ED5BB1"/>
    <w:rsid w:val="00ED5ECB"/>
    <w:rsid w:val="00ED6468"/>
    <w:rsid w:val="00ED64C5"/>
    <w:rsid w:val="00ED76AE"/>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C21"/>
    <w:rsid w:val="00F0553E"/>
    <w:rsid w:val="00F0657E"/>
    <w:rsid w:val="00F0667C"/>
    <w:rsid w:val="00F07BC1"/>
    <w:rsid w:val="00F10D93"/>
    <w:rsid w:val="00F10E39"/>
    <w:rsid w:val="00F10F32"/>
    <w:rsid w:val="00F11810"/>
    <w:rsid w:val="00F11CF8"/>
    <w:rsid w:val="00F11F87"/>
    <w:rsid w:val="00F12D14"/>
    <w:rsid w:val="00F1319C"/>
    <w:rsid w:val="00F1329E"/>
    <w:rsid w:val="00F13B74"/>
    <w:rsid w:val="00F13DA4"/>
    <w:rsid w:val="00F15CAA"/>
    <w:rsid w:val="00F1654A"/>
    <w:rsid w:val="00F174A7"/>
    <w:rsid w:val="00F20425"/>
    <w:rsid w:val="00F20DA0"/>
    <w:rsid w:val="00F21397"/>
    <w:rsid w:val="00F21682"/>
    <w:rsid w:val="00F23357"/>
    <w:rsid w:val="00F233E1"/>
    <w:rsid w:val="00F23734"/>
    <w:rsid w:val="00F2431B"/>
    <w:rsid w:val="00F256CB"/>
    <w:rsid w:val="00F259F7"/>
    <w:rsid w:val="00F26368"/>
    <w:rsid w:val="00F26D61"/>
    <w:rsid w:val="00F303A3"/>
    <w:rsid w:val="00F30EE1"/>
    <w:rsid w:val="00F31543"/>
    <w:rsid w:val="00F31593"/>
    <w:rsid w:val="00F31D54"/>
    <w:rsid w:val="00F32142"/>
    <w:rsid w:val="00F32924"/>
    <w:rsid w:val="00F330AA"/>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E76"/>
    <w:rsid w:val="00F44928"/>
    <w:rsid w:val="00F44AE3"/>
    <w:rsid w:val="00F450ED"/>
    <w:rsid w:val="00F472CA"/>
    <w:rsid w:val="00F479D9"/>
    <w:rsid w:val="00F47A32"/>
    <w:rsid w:val="00F50519"/>
    <w:rsid w:val="00F50853"/>
    <w:rsid w:val="00F50D49"/>
    <w:rsid w:val="00F5114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5ED7"/>
    <w:rsid w:val="00FA03B9"/>
    <w:rsid w:val="00FA0C42"/>
    <w:rsid w:val="00FA11C2"/>
    <w:rsid w:val="00FA16E9"/>
    <w:rsid w:val="00FA1C3A"/>
    <w:rsid w:val="00FA1DD6"/>
    <w:rsid w:val="00FA2190"/>
    <w:rsid w:val="00FA381D"/>
    <w:rsid w:val="00FA3F4F"/>
    <w:rsid w:val="00FA412C"/>
    <w:rsid w:val="00FA5538"/>
    <w:rsid w:val="00FA6439"/>
    <w:rsid w:val="00FA64E0"/>
    <w:rsid w:val="00FA7B79"/>
    <w:rsid w:val="00FA7F9E"/>
    <w:rsid w:val="00FB036D"/>
    <w:rsid w:val="00FB0948"/>
    <w:rsid w:val="00FB13D0"/>
    <w:rsid w:val="00FB1B51"/>
    <w:rsid w:val="00FB1CBB"/>
    <w:rsid w:val="00FB2826"/>
    <w:rsid w:val="00FB2D86"/>
    <w:rsid w:val="00FB3203"/>
    <w:rsid w:val="00FB3DEB"/>
    <w:rsid w:val="00FB40DD"/>
    <w:rsid w:val="00FB4509"/>
    <w:rsid w:val="00FB453F"/>
    <w:rsid w:val="00FB4A88"/>
    <w:rsid w:val="00FB4FE1"/>
    <w:rsid w:val="00FB5C0F"/>
    <w:rsid w:val="00FB63CD"/>
    <w:rsid w:val="00FB7005"/>
    <w:rsid w:val="00FC1377"/>
    <w:rsid w:val="00FC4007"/>
    <w:rsid w:val="00FC48DF"/>
    <w:rsid w:val="00FC505C"/>
    <w:rsid w:val="00FC5986"/>
    <w:rsid w:val="00FC63EE"/>
    <w:rsid w:val="00FC643D"/>
    <w:rsid w:val="00FC77E4"/>
    <w:rsid w:val="00FC7989"/>
    <w:rsid w:val="00FD03F9"/>
    <w:rsid w:val="00FD046F"/>
    <w:rsid w:val="00FD080B"/>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50B"/>
    <w:rsid w:val="00FE2B07"/>
    <w:rsid w:val="00FE3057"/>
    <w:rsid w:val="00FE33DF"/>
    <w:rsid w:val="00FE35ED"/>
    <w:rsid w:val="00FE375A"/>
    <w:rsid w:val="00FE4AA2"/>
    <w:rsid w:val="00FE6319"/>
    <w:rsid w:val="00FE714D"/>
    <w:rsid w:val="00FE72C0"/>
    <w:rsid w:val="00FE77F4"/>
    <w:rsid w:val="00FE7AF7"/>
    <w:rsid w:val="00FF00A1"/>
    <w:rsid w:val="00FF04E3"/>
    <w:rsid w:val="00FF06D1"/>
    <w:rsid w:val="00FF0E2E"/>
    <w:rsid w:val="00FF1149"/>
    <w:rsid w:val="00FF149D"/>
    <w:rsid w:val="00FF2016"/>
    <w:rsid w:val="00FF22DE"/>
    <w:rsid w:val="00FF3264"/>
    <w:rsid w:val="00FF33FA"/>
    <w:rsid w:val="00FF3574"/>
    <w:rsid w:val="00FF3588"/>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2E79FD"/>
    <w:pPr>
      <w:numPr>
        <w:numId w:val="27"/>
      </w:numPr>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 w:type="paragraph" w:customStyle="1" w:styleId="TAL">
    <w:name w:val="TAL"/>
    <w:basedOn w:val="Normal"/>
    <w:link w:val="TALCar"/>
    <w:rsid w:val="0083121E"/>
    <w:pPr>
      <w:keepNext/>
      <w:keepLines/>
      <w:spacing w:after="0"/>
    </w:pPr>
    <w:rPr>
      <w:rFonts w:ascii="Arial" w:eastAsia="SimSun" w:hAnsi="Arial"/>
      <w:sz w:val="18"/>
    </w:rPr>
  </w:style>
  <w:style w:type="character" w:customStyle="1" w:styleId="TALCar">
    <w:name w:val="TAL Car"/>
    <w:link w:val="TAL"/>
    <w:rsid w:val="0083121E"/>
    <w:rPr>
      <w:rFonts w:ascii="Arial" w:eastAsia="SimSun" w:hAnsi="Arial" w:cs="Times New Roman"/>
      <w:sz w:val="18"/>
      <w:szCs w:val="20"/>
      <w:lang w:val="en-GB"/>
    </w:rPr>
  </w:style>
</w:styles>
</file>

<file path=word/webSettings.xml><?xml version="1.0" encoding="utf-8"?>
<w:webSettings xmlns:r="http://schemas.openxmlformats.org/officeDocument/2006/relationships" xmlns:w="http://schemas.openxmlformats.org/wordprocessingml/2006/main">
  <w:divs>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26</cp:revision>
  <dcterms:created xsi:type="dcterms:W3CDTF">2016-06-16T00:25:00Z</dcterms:created>
  <dcterms:modified xsi:type="dcterms:W3CDTF">2016-06-21T17:42:00Z</dcterms:modified>
</cp:coreProperties>
</file>